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24A1C" w14:textId="77777777" w:rsidR="00E236A1" w:rsidRPr="00E236A1" w:rsidRDefault="00E236A1" w:rsidP="00E2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6A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792011E" w14:textId="77777777" w:rsidR="00E236A1" w:rsidRPr="00E236A1" w:rsidRDefault="00E236A1" w:rsidP="00E2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6A1">
        <w:rPr>
          <w:rFonts w:ascii="Times New Roman" w:hAnsi="Times New Roman" w:cs="Times New Roman"/>
          <w:b/>
          <w:bCs/>
          <w:sz w:val="28"/>
          <w:szCs w:val="28"/>
        </w:rPr>
        <w:t>к проекту закона Хабаровского края «О преобразовании поселений, входящих в состав Ванинского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округа»</w:t>
      </w:r>
    </w:p>
    <w:p w14:paraId="3741D0DD" w14:textId="77777777" w:rsidR="00E236A1" w:rsidRDefault="00E236A1" w:rsidP="00E236A1"/>
    <w:p w14:paraId="7430638E" w14:textId="1D73D524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236A1">
        <w:rPr>
          <w:rFonts w:ascii="Times New Roman" w:hAnsi="Times New Roman" w:cs="Times New Roman"/>
          <w:spacing w:val="-6"/>
          <w:sz w:val="28"/>
          <w:szCs w:val="28"/>
        </w:rPr>
        <w:t xml:space="preserve">Согласно части 3.1-1 статьи 13 Федерального закона от 6 октября 2003 г.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E236A1">
        <w:rPr>
          <w:rFonts w:ascii="Times New Roman" w:hAnsi="Times New Roman" w:cs="Times New Roman"/>
          <w:spacing w:val="-6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E236A1">
        <w:rPr>
          <w:rFonts w:ascii="Times New Roman" w:hAnsi="Times New Roman" w:cs="Times New Roman"/>
          <w:spacing w:val="-6"/>
          <w:sz w:val="28"/>
          <w:szCs w:val="28"/>
        </w:rPr>
        <w:t xml:space="preserve">в Российской Федерации»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образования статусом муниципального округа. </w:t>
      </w:r>
    </w:p>
    <w:p w14:paraId="7F684395" w14:textId="71BC1EE0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236A1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E236A1">
        <w:rPr>
          <w:rFonts w:ascii="Times New Roman" w:hAnsi="Times New Roman" w:cs="Times New Roman"/>
          <w:sz w:val="28"/>
          <w:szCs w:val="28"/>
        </w:rPr>
        <w:t xml:space="preserve"> муниципальном районе Хабаровского края (далее также – район, край соответственно) проведены мероприятия, направленные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 xml:space="preserve">на образование муниципального округа. В феврале и марте 2025 г. во всех муниципальных образованиях района проведены публичные слушания,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 xml:space="preserve">по результатам которых представительными органами 10 поселений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 xml:space="preserve">и Собранием депутатов Ванинского муниципального района края приняты решения о выражении согласия на преобразование муниципальных образований, входящих в состав района, путем объединения всех поселений – трех городских и семи сельских (объединяющих в своем составе три рабочих поселка и 16 сельских населенных пунктов), входящих в состав района,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 xml:space="preserve">и наделение вновь образованного муниципального образования статусом муниципального округа, с административным центром в рабочем поселке Ванино. </w:t>
      </w:r>
    </w:p>
    <w:p w14:paraId="5DF594DA" w14:textId="3625CE37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 xml:space="preserve">Настоящим законопроектом предлагается преобразовать входящие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 xml:space="preserve">в состав Ванинского муниципального района края городское поселение «Рабочий поселок Ванино» Ванинского муниципального района края, </w:t>
      </w:r>
      <w:proofErr w:type="spellStart"/>
      <w:r w:rsidRPr="00E236A1">
        <w:rPr>
          <w:rFonts w:ascii="Times New Roman" w:hAnsi="Times New Roman" w:cs="Times New Roman"/>
          <w:sz w:val="28"/>
          <w:szCs w:val="28"/>
        </w:rPr>
        <w:t>Высокогорненское</w:t>
      </w:r>
      <w:proofErr w:type="spellEnd"/>
      <w:r w:rsidRPr="00E236A1">
        <w:rPr>
          <w:rFonts w:ascii="Times New Roman" w:hAnsi="Times New Roman" w:cs="Times New Roman"/>
          <w:sz w:val="28"/>
          <w:szCs w:val="28"/>
        </w:rPr>
        <w:t xml:space="preserve"> городское поселение Ванинского муниципального района края, городское поселение «Рабочий поселок Октябрьский» Ванинского муниципального района края, </w:t>
      </w:r>
      <w:proofErr w:type="spellStart"/>
      <w:r w:rsidRPr="00E236A1">
        <w:rPr>
          <w:rFonts w:ascii="Times New Roman" w:hAnsi="Times New Roman" w:cs="Times New Roman"/>
          <w:sz w:val="28"/>
          <w:szCs w:val="28"/>
        </w:rPr>
        <w:t>Даттинское</w:t>
      </w:r>
      <w:proofErr w:type="spellEnd"/>
      <w:r w:rsidRPr="00E236A1">
        <w:rPr>
          <w:rFonts w:ascii="Times New Roman" w:hAnsi="Times New Roman" w:cs="Times New Roman"/>
          <w:sz w:val="28"/>
          <w:szCs w:val="28"/>
        </w:rPr>
        <w:t xml:space="preserve"> сельское поселение Ванинского муниципального района края, </w:t>
      </w:r>
      <w:proofErr w:type="spellStart"/>
      <w:r w:rsidRPr="00E236A1">
        <w:rPr>
          <w:rFonts w:ascii="Times New Roman" w:hAnsi="Times New Roman" w:cs="Times New Roman"/>
          <w:sz w:val="28"/>
          <w:szCs w:val="28"/>
        </w:rPr>
        <w:t>Кенадское</w:t>
      </w:r>
      <w:proofErr w:type="spellEnd"/>
      <w:r w:rsidRPr="00E236A1">
        <w:rPr>
          <w:rFonts w:ascii="Times New Roman" w:hAnsi="Times New Roman" w:cs="Times New Roman"/>
          <w:sz w:val="28"/>
          <w:szCs w:val="28"/>
        </w:rPr>
        <w:t xml:space="preserve"> сельское поселение Ванинского муниципального района края, сельское поселение «Поселок Монгохто» Ванинского муниципального района края, сельское поселение «Поселок Токи» Ванинского муниципального района края, сельское поселение «Поселок Тумнин» Ванинского муниципального района края, </w:t>
      </w:r>
      <w:proofErr w:type="spellStart"/>
      <w:r w:rsidRPr="00E236A1">
        <w:rPr>
          <w:rFonts w:ascii="Times New Roman" w:hAnsi="Times New Roman" w:cs="Times New Roman"/>
          <w:sz w:val="28"/>
          <w:szCs w:val="28"/>
        </w:rPr>
        <w:t>Тулучинское</w:t>
      </w:r>
      <w:proofErr w:type="spellEnd"/>
      <w:r w:rsidRPr="00E236A1">
        <w:rPr>
          <w:rFonts w:ascii="Times New Roman" w:hAnsi="Times New Roman" w:cs="Times New Roman"/>
          <w:sz w:val="28"/>
          <w:szCs w:val="28"/>
        </w:rPr>
        <w:t xml:space="preserve"> сельское поселение Ванинского муниципального района края, </w:t>
      </w:r>
      <w:proofErr w:type="spellStart"/>
      <w:r w:rsidRPr="00E236A1">
        <w:rPr>
          <w:rFonts w:ascii="Times New Roman" w:hAnsi="Times New Roman" w:cs="Times New Roman"/>
          <w:sz w:val="28"/>
          <w:szCs w:val="28"/>
        </w:rPr>
        <w:t>Уська-Орочское</w:t>
      </w:r>
      <w:proofErr w:type="spellEnd"/>
      <w:r w:rsidRPr="00E236A1">
        <w:rPr>
          <w:rFonts w:ascii="Times New Roman" w:hAnsi="Times New Roman" w:cs="Times New Roman"/>
          <w:sz w:val="28"/>
          <w:szCs w:val="28"/>
        </w:rPr>
        <w:t xml:space="preserve"> сельское поселение Ванинского муниципального района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 xml:space="preserve">(далее также – городские и сельские поселения) путем их объединения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 xml:space="preserve">во вновь образованное муниципальное образование края, наделить его </w:t>
      </w:r>
      <w:r w:rsidRPr="00E236A1">
        <w:rPr>
          <w:rFonts w:ascii="Times New Roman" w:hAnsi="Times New Roman" w:cs="Times New Roman"/>
          <w:sz w:val="28"/>
          <w:szCs w:val="28"/>
        </w:rPr>
        <w:lastRenderedPageBreak/>
        <w:t xml:space="preserve">статусом муниципального округа и </w:t>
      </w:r>
      <w:bookmarkStart w:id="0" w:name="_GoBack"/>
      <w:bookmarkEnd w:id="0"/>
      <w:r w:rsidRPr="00E236A1">
        <w:rPr>
          <w:rFonts w:ascii="Times New Roman" w:hAnsi="Times New Roman" w:cs="Times New Roman"/>
          <w:sz w:val="28"/>
          <w:szCs w:val="28"/>
        </w:rPr>
        <w:t>присвоить вновь образованному муниципальному образованию края наименование «</w:t>
      </w:r>
      <w:proofErr w:type="spellStart"/>
      <w:r w:rsidRPr="00E236A1">
        <w:rPr>
          <w:rFonts w:ascii="Times New Roman" w:hAnsi="Times New Roman" w:cs="Times New Roman"/>
          <w:sz w:val="28"/>
          <w:szCs w:val="28"/>
        </w:rPr>
        <w:t>Ванинский</w:t>
      </w:r>
      <w:proofErr w:type="spellEnd"/>
      <w:r w:rsidRPr="00E236A1">
        <w:rPr>
          <w:rFonts w:ascii="Times New Roman" w:hAnsi="Times New Roman" w:cs="Times New Roman"/>
          <w:sz w:val="28"/>
          <w:szCs w:val="28"/>
        </w:rPr>
        <w:t xml:space="preserve"> муниципальный округ Хабаровского края» (далее – </w:t>
      </w:r>
      <w:proofErr w:type="spellStart"/>
      <w:r w:rsidRPr="00E236A1">
        <w:rPr>
          <w:rFonts w:ascii="Times New Roman" w:hAnsi="Times New Roman" w:cs="Times New Roman"/>
          <w:sz w:val="28"/>
          <w:szCs w:val="28"/>
        </w:rPr>
        <w:t>Ванинский</w:t>
      </w:r>
      <w:proofErr w:type="spellEnd"/>
      <w:r w:rsidRPr="00E236A1">
        <w:rPr>
          <w:rFonts w:ascii="Times New Roman" w:hAnsi="Times New Roman" w:cs="Times New Roman"/>
          <w:sz w:val="28"/>
          <w:szCs w:val="28"/>
        </w:rPr>
        <w:t xml:space="preserve"> муниципальный округ).</w:t>
      </w:r>
    </w:p>
    <w:p w14:paraId="315C546D" w14:textId="77777777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>Днем создания Ванинского муниципального округа предлагается установить 1 января 2026 г.</w:t>
      </w:r>
    </w:p>
    <w:p w14:paraId="3E1F9C49" w14:textId="77777777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>Настоящим законопроектом также устанавливаются:</w:t>
      </w:r>
    </w:p>
    <w:p w14:paraId="5DBB6952" w14:textId="5589B722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36A1">
        <w:rPr>
          <w:rFonts w:ascii="Times New Roman" w:hAnsi="Times New Roman" w:cs="Times New Roman"/>
          <w:sz w:val="28"/>
          <w:szCs w:val="28"/>
        </w:rPr>
        <w:t xml:space="preserve">граница Ванинского муниципального округа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>с картографическим описанием;</w:t>
      </w:r>
    </w:p>
    <w:p w14:paraId="79C44F98" w14:textId="7BF3FD9D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36A1">
        <w:rPr>
          <w:rFonts w:ascii="Times New Roman" w:hAnsi="Times New Roman" w:cs="Times New Roman"/>
          <w:sz w:val="28"/>
          <w:szCs w:val="28"/>
        </w:rPr>
        <w:t>перечень населенных пунктов, входящих в состав территории Ванинского муниципального округа;</w:t>
      </w:r>
    </w:p>
    <w:p w14:paraId="7B2E6E21" w14:textId="1724EF80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36A1">
        <w:rPr>
          <w:rFonts w:ascii="Times New Roman" w:hAnsi="Times New Roman" w:cs="Times New Roman"/>
          <w:sz w:val="28"/>
          <w:szCs w:val="28"/>
        </w:rPr>
        <w:t>наименования органов местного самоуправления Ванинского муниципального округа;</w:t>
      </w:r>
    </w:p>
    <w:p w14:paraId="3F43E831" w14:textId="71AB577B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36A1">
        <w:rPr>
          <w:rFonts w:ascii="Times New Roman" w:hAnsi="Times New Roman" w:cs="Times New Roman"/>
          <w:sz w:val="28"/>
          <w:szCs w:val="28"/>
        </w:rPr>
        <w:t xml:space="preserve">порядок формирования представительного органа Ванинского муниципального округа, его численность и срок полномочий. Законопроектом предусмотрено, что Собрание депутатов Ванинского муниципального округа первого созыва (далее – Собрание депутатов) состоит из 20 депутатов, избираемых на муниципальных выборах. В соответствии с федеральным законом, устанавливающим общие принципы организации местного самоуправления, депутаты Собрания депутатов избираются сроком на пять лет; </w:t>
      </w:r>
    </w:p>
    <w:p w14:paraId="31E525E9" w14:textId="3763A78B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36A1">
        <w:rPr>
          <w:rFonts w:ascii="Times New Roman" w:hAnsi="Times New Roman" w:cs="Times New Roman"/>
          <w:sz w:val="28"/>
          <w:szCs w:val="28"/>
        </w:rPr>
        <w:t xml:space="preserve">порядок избрания, полномочия и срок полномочий первого главы Ванинского муниципального округа. Законопроектом предусмотрено, </w:t>
      </w:r>
      <w:r w:rsidRPr="00E236A1"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 xml:space="preserve">что первый глава Ванинского муниципального округа избирается Собранием депутатов из числа кандидатов, представленных Губернатором края, </w:t>
      </w:r>
      <w:r w:rsidRPr="00E236A1"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 xml:space="preserve">и возглавляет администрацию Ванинского муниципального округа. </w:t>
      </w:r>
      <w:r w:rsidRPr="00E236A1"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>В соответствии с федеральным законом, устанавливающим общие принципы организации местного самоуправления, первый глава Ванинского муниципального округа избирается сроком на пять лет.</w:t>
      </w:r>
      <w:r w:rsidRPr="00E23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AFDCF" w14:textId="3307E7CF" w:rsid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 xml:space="preserve">В дальнейшем, после избрания представительного органа первого созыва Ванинского муниципального округа, а также первого главы Ванинского муниципального округа порядок формирования, полномочия, подотчетность, подконтрольность органов местного самоуправления, а также иные вопросы организации и деятельности указанных органов будут определены уставом Ванинского муниципального округа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>с законом края с учетом требований федерального законодательства.</w:t>
      </w:r>
      <w:r w:rsidRPr="00E23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2631A" w14:textId="4AF0A4AD" w:rsid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 xml:space="preserve">После образования Ванинского муниципального округа в структуре администрации Ванинского муниципального округа в административных центрах поселений планируется сформировать территориальные органы, которые будут осуществлять часть функций местной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>на территориях объединяемых в муниципальный округ городских и сельских поселений.</w:t>
      </w:r>
      <w:r w:rsidRPr="00E23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CE5E7" w14:textId="3E899E80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lastRenderedPageBreak/>
        <w:t xml:space="preserve">В целях организации выборов депутатов представительного органа Ванинского муниципального округа первого созыва законопроектом предусмотрено, что схема избирательных округов для проведения выборов депутатов Собрания депутатов определяется и утверждается избирательной комиссией, организующей указанные выборы. </w:t>
      </w:r>
    </w:p>
    <w:p w14:paraId="16ACBDBD" w14:textId="77777777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 xml:space="preserve">Также законопроектом урегулированы вопросы правопреемства в связи с образованием Ванинского муниципального округа и вопросы переходного периода. В частности, определено, что до 1 января 2027 года устанавливается переходный период, в течение которого осуществляется формирование органов местного самоуправления Ванинского муниципального округа. </w:t>
      </w:r>
    </w:p>
    <w:p w14:paraId="0E06D894" w14:textId="163B5CE3" w:rsidR="000F210A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A1">
        <w:rPr>
          <w:rFonts w:ascii="Times New Roman" w:hAnsi="Times New Roman" w:cs="Times New Roman"/>
          <w:sz w:val="28"/>
          <w:szCs w:val="28"/>
        </w:rPr>
        <w:t xml:space="preserve">Образование Ванинского муниципального округа не влечет изменения категории населенных пунктов, входивших в состав территорий городских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 xml:space="preserve">и сельских поселений. Кроме того, оно не влечет прекращения или изменения прав на предоставляемые в соответствии с нормативными правовыми актами Российской Федерации и края меры социальной поддержки для отдельных категорий граждан, проживающих </w:t>
      </w:r>
      <w:proofErr w:type="gramStart"/>
      <w:r w:rsidRPr="00E236A1">
        <w:rPr>
          <w:rFonts w:ascii="Times New Roman" w:hAnsi="Times New Roman" w:cs="Times New Roman"/>
          <w:sz w:val="28"/>
          <w:szCs w:val="28"/>
        </w:rPr>
        <w:t>на территориях</w:t>
      </w:r>
      <w:proofErr w:type="gramEnd"/>
      <w:r w:rsidRPr="00E236A1">
        <w:rPr>
          <w:rFonts w:ascii="Times New Roman" w:hAnsi="Times New Roman" w:cs="Times New Roman"/>
          <w:sz w:val="28"/>
          <w:szCs w:val="28"/>
        </w:rPr>
        <w:t xml:space="preserve"> преобразуемых муниципального района, городских и сельских поселений. Таким образом, после объединение всех поселений, входящих в состав района, и наделения вновь образованного муниципального образования статусом муниципального округа все существующие льготы и иные меры социальной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E236A1">
        <w:rPr>
          <w:rFonts w:ascii="Times New Roman" w:hAnsi="Times New Roman" w:cs="Times New Roman"/>
          <w:sz w:val="28"/>
          <w:szCs w:val="28"/>
        </w:rPr>
        <w:t>для отдельных категорий граждан будут сохранены в полном объеме.</w:t>
      </w:r>
    </w:p>
    <w:p w14:paraId="2F409D68" w14:textId="0C92FB9F" w:rsid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BAFF1" w14:textId="0A299EB3" w:rsid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9ED19" w14:textId="6CC9E180" w:rsid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6"/>
      </w:tblGrid>
      <w:tr w:rsidR="00E236A1" w14:paraId="30FA3171" w14:textId="77777777" w:rsidTr="00E236A1">
        <w:tc>
          <w:tcPr>
            <w:tcW w:w="4819" w:type="dxa"/>
          </w:tcPr>
          <w:p w14:paraId="47658A69" w14:textId="00237FDF" w:rsidR="00E236A1" w:rsidRDefault="00E236A1" w:rsidP="00E23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A1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4826" w:type="dxa"/>
          </w:tcPr>
          <w:p w14:paraId="1D7BC9D2" w14:textId="6C401E3F" w:rsidR="00E236A1" w:rsidRDefault="00E236A1" w:rsidP="00E236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Соколов</w:t>
            </w:r>
          </w:p>
        </w:tc>
      </w:tr>
    </w:tbl>
    <w:p w14:paraId="17DCCA70" w14:textId="77777777" w:rsidR="00E236A1" w:rsidRPr="00E236A1" w:rsidRDefault="00E236A1" w:rsidP="00E23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36A1" w:rsidRPr="00E236A1" w:rsidSect="00E236A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4C80" w14:textId="77777777" w:rsidR="00845D91" w:rsidRDefault="00845D91" w:rsidP="00E236A1">
      <w:pPr>
        <w:spacing w:after="0" w:line="240" w:lineRule="auto"/>
      </w:pPr>
      <w:r>
        <w:separator/>
      </w:r>
    </w:p>
  </w:endnote>
  <w:endnote w:type="continuationSeparator" w:id="0">
    <w:p w14:paraId="5076ECB1" w14:textId="77777777" w:rsidR="00845D91" w:rsidRDefault="00845D91" w:rsidP="00E2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9453F" w14:textId="77777777" w:rsidR="00845D91" w:rsidRDefault="00845D91" w:rsidP="00E236A1">
      <w:pPr>
        <w:spacing w:after="0" w:line="240" w:lineRule="auto"/>
      </w:pPr>
      <w:r>
        <w:separator/>
      </w:r>
    </w:p>
  </w:footnote>
  <w:footnote w:type="continuationSeparator" w:id="0">
    <w:p w14:paraId="2A4BC674" w14:textId="77777777" w:rsidR="00845D91" w:rsidRDefault="00845D91" w:rsidP="00E2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040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7A0982" w14:textId="6AE84647" w:rsidR="00E236A1" w:rsidRPr="00E236A1" w:rsidRDefault="00E236A1" w:rsidP="00E236A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36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36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36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236A1">
          <w:rPr>
            <w:rFonts w:ascii="Times New Roman" w:hAnsi="Times New Roman" w:cs="Times New Roman"/>
            <w:sz w:val="28"/>
            <w:szCs w:val="28"/>
          </w:rPr>
          <w:t>2</w:t>
        </w:r>
        <w:r w:rsidRPr="00E236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E7"/>
    <w:rsid w:val="000F210A"/>
    <w:rsid w:val="005870B0"/>
    <w:rsid w:val="005F05FD"/>
    <w:rsid w:val="00845D91"/>
    <w:rsid w:val="00AE5FE7"/>
    <w:rsid w:val="00E2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ED92"/>
  <w15:chartTrackingRefBased/>
  <w15:docId w15:val="{FC67AD19-7211-42A6-B76F-A8C81624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6A1"/>
  </w:style>
  <w:style w:type="paragraph" w:styleId="a6">
    <w:name w:val="footer"/>
    <w:basedOn w:val="a"/>
    <w:link w:val="a7"/>
    <w:uiPriority w:val="99"/>
    <w:unhideWhenUsed/>
    <w:rsid w:val="00E2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Корнилова</dc:creator>
  <cp:keywords/>
  <dc:description/>
  <cp:lastModifiedBy>Юлия Корнилова</cp:lastModifiedBy>
  <cp:revision>2</cp:revision>
  <cp:lastPrinted>2025-04-25T07:47:00Z</cp:lastPrinted>
  <dcterms:created xsi:type="dcterms:W3CDTF">2025-04-25T07:38:00Z</dcterms:created>
  <dcterms:modified xsi:type="dcterms:W3CDTF">2025-04-25T07:47:00Z</dcterms:modified>
</cp:coreProperties>
</file>