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4677"/>
        <w:gridCol w:w="4784"/>
      </w:tblGrid>
      <w:tr w:rsidR="00C10450" w14:paraId="25A22513" w14:textId="77777777" w:rsidTr="00AD589A">
        <w:tc>
          <w:tcPr>
            <w:tcW w:w="4677" w:type="dxa"/>
            <w:hideMark/>
          </w:tcPr>
          <w:p w14:paraId="54711CB7" w14:textId="77777777" w:rsidR="00C10450" w:rsidRDefault="00C10450" w:rsidP="00AD589A">
            <w:pPr>
              <w:suppressAutoHyphens/>
              <w:jc w:val="right"/>
              <w:rPr>
                <w:sz w:val="28"/>
                <w:szCs w:val="28"/>
                <w:lang w:eastAsia="ar-SA"/>
              </w:rPr>
            </w:pPr>
            <w:r>
              <w:rPr>
                <w:noProof/>
              </w:rPr>
              <w:drawing>
                <wp:inline distT="0" distB="0" distL="0" distR="0" wp14:anchorId="2595B297" wp14:editId="7AF114BB">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solidFill>
                            <a:srgbClr val="FFFFFF"/>
                          </a:solidFill>
                          <a:ln>
                            <a:noFill/>
                          </a:ln>
                        </pic:spPr>
                      </pic:pic>
                    </a:graphicData>
                  </a:graphic>
                </wp:inline>
              </w:drawing>
            </w:r>
          </w:p>
        </w:tc>
        <w:tc>
          <w:tcPr>
            <w:tcW w:w="4784" w:type="dxa"/>
            <w:hideMark/>
          </w:tcPr>
          <w:p w14:paraId="1267728C" w14:textId="77777777" w:rsidR="00C10450" w:rsidRDefault="00C10450" w:rsidP="00AD589A">
            <w:pPr>
              <w:suppressAutoHyphens/>
              <w:rPr>
                <w:sz w:val="28"/>
                <w:szCs w:val="28"/>
                <w:lang w:eastAsia="ar-SA"/>
              </w:rPr>
            </w:pPr>
            <w:r>
              <w:rPr>
                <w:noProof/>
                <w:sz w:val="28"/>
              </w:rPr>
              <w:drawing>
                <wp:inline distT="0" distB="0" distL="0" distR="0" wp14:anchorId="0DB54DE3" wp14:editId="7F79ABFE">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tc>
      </w:tr>
    </w:tbl>
    <w:p w14:paraId="587516ED" w14:textId="77777777" w:rsidR="00C10450" w:rsidRPr="007B2892" w:rsidRDefault="00C10450" w:rsidP="00C10450">
      <w:pPr>
        <w:pStyle w:val="ConsPlusNormal"/>
        <w:jc w:val="center"/>
        <w:rPr>
          <w:b/>
        </w:rPr>
      </w:pPr>
      <w:r w:rsidRPr="007B2892">
        <w:rPr>
          <w:b/>
        </w:rPr>
        <w:t xml:space="preserve">Молодежная общественная палата </w:t>
      </w:r>
    </w:p>
    <w:p w14:paraId="1EFD77D0" w14:textId="77777777" w:rsidR="00C10450" w:rsidRPr="007B2892" w:rsidRDefault="00C10450" w:rsidP="00C10450">
      <w:pPr>
        <w:pStyle w:val="ConsPlusNormal"/>
        <w:jc w:val="center"/>
        <w:rPr>
          <w:b/>
        </w:rPr>
      </w:pPr>
      <w:r w:rsidRPr="007B2892">
        <w:rPr>
          <w:b/>
        </w:rPr>
        <w:t xml:space="preserve">при Собрании депутатов Ванинского муниципального района </w:t>
      </w:r>
    </w:p>
    <w:p w14:paraId="7CEA27BF" w14:textId="77777777" w:rsidR="00C10450" w:rsidRPr="007B2892" w:rsidRDefault="00C10450" w:rsidP="00C10450">
      <w:pPr>
        <w:pStyle w:val="ConsPlusNormal"/>
        <w:jc w:val="center"/>
        <w:rPr>
          <w:b/>
        </w:rPr>
      </w:pPr>
      <w:r w:rsidRPr="007B2892">
        <w:rPr>
          <w:b/>
        </w:rPr>
        <w:t>Хабаровского края</w:t>
      </w:r>
    </w:p>
    <w:p w14:paraId="3E03CBA3" w14:textId="77777777" w:rsidR="00C10450" w:rsidRPr="007B2892" w:rsidRDefault="00C10450" w:rsidP="00C10450">
      <w:pPr>
        <w:pStyle w:val="ConsPlusNormal"/>
        <w:jc w:val="center"/>
        <w:rPr>
          <w:b/>
        </w:rPr>
      </w:pPr>
    </w:p>
    <w:p w14:paraId="32A812CB" w14:textId="77777777" w:rsidR="00C10450" w:rsidRPr="007B2892" w:rsidRDefault="00C10450" w:rsidP="00C10450">
      <w:pPr>
        <w:pStyle w:val="ConsPlusNormal"/>
        <w:jc w:val="center"/>
        <w:rPr>
          <w:b/>
        </w:rPr>
      </w:pPr>
      <w:r w:rsidRPr="007B2892">
        <w:rPr>
          <w:b/>
        </w:rPr>
        <w:t>РЕШЕНИЕ</w:t>
      </w:r>
    </w:p>
    <w:p w14:paraId="74E5C2C5" w14:textId="77777777" w:rsidR="00C10450" w:rsidRDefault="00C10450" w:rsidP="00C10450">
      <w:pPr>
        <w:pStyle w:val="ConsPlusNormal"/>
        <w:jc w:val="center"/>
      </w:pPr>
    </w:p>
    <w:p w14:paraId="2D6DF548" w14:textId="3ACC346D" w:rsidR="00C10450" w:rsidRDefault="0085744A" w:rsidP="00C10450">
      <w:pPr>
        <w:pStyle w:val="ConsPlusNormal"/>
        <w:jc w:val="center"/>
      </w:pPr>
      <w:r>
        <w:t>о</w:t>
      </w:r>
      <w:r w:rsidR="00C10450">
        <w:t>т</w:t>
      </w:r>
      <w:r>
        <w:t xml:space="preserve"> 25.01.2024</w:t>
      </w:r>
      <w:r w:rsidR="00C10450">
        <w:t xml:space="preserve">        </w:t>
      </w:r>
      <w:proofErr w:type="spellStart"/>
      <w:r w:rsidR="00C10450">
        <w:t>р.п.Ванино</w:t>
      </w:r>
      <w:proofErr w:type="spellEnd"/>
      <w:r w:rsidR="00C10450">
        <w:t xml:space="preserve">                       № </w:t>
      </w:r>
      <w:r w:rsidR="00772088">
        <w:t>6</w:t>
      </w:r>
    </w:p>
    <w:p w14:paraId="6E678C6B" w14:textId="77777777" w:rsidR="00C10450" w:rsidRDefault="00C10450" w:rsidP="00C10450">
      <w:pPr>
        <w:pStyle w:val="ConsPlusNormal"/>
        <w:jc w:val="center"/>
      </w:pPr>
    </w:p>
    <w:p w14:paraId="1582C6BB" w14:textId="77777777" w:rsidR="00C10450" w:rsidRDefault="00C10450" w:rsidP="00C10450">
      <w:pPr>
        <w:pStyle w:val="ConsPlusNormal"/>
        <w:jc w:val="both"/>
      </w:pPr>
    </w:p>
    <w:p w14:paraId="550EB01A" w14:textId="38D88672" w:rsidR="00792616" w:rsidRDefault="00792616" w:rsidP="0085744A">
      <w:pPr>
        <w:jc w:val="both"/>
        <w:rPr>
          <w:sz w:val="28"/>
          <w:szCs w:val="28"/>
        </w:rPr>
      </w:pPr>
      <w:r w:rsidRPr="00792616">
        <w:rPr>
          <w:sz w:val="28"/>
          <w:szCs w:val="28"/>
        </w:rPr>
        <w:t>О</w:t>
      </w:r>
      <w:r w:rsidR="00772088">
        <w:rPr>
          <w:sz w:val="28"/>
          <w:szCs w:val="28"/>
        </w:rPr>
        <w:t>б утверждении регламента Молодежной общественной палаты при Собрании депутатов ванинского муниципального района.</w:t>
      </w:r>
    </w:p>
    <w:p w14:paraId="525F177B" w14:textId="7B924712" w:rsidR="0085744A" w:rsidRDefault="0085744A" w:rsidP="0085744A">
      <w:pPr>
        <w:jc w:val="both"/>
        <w:rPr>
          <w:sz w:val="28"/>
          <w:szCs w:val="28"/>
        </w:rPr>
      </w:pPr>
    </w:p>
    <w:p w14:paraId="35BD7D5E" w14:textId="77777777" w:rsidR="00972C11" w:rsidRPr="00792616" w:rsidRDefault="00972C11" w:rsidP="0085744A">
      <w:pPr>
        <w:jc w:val="both"/>
        <w:rPr>
          <w:sz w:val="28"/>
          <w:szCs w:val="28"/>
        </w:rPr>
      </w:pPr>
    </w:p>
    <w:p w14:paraId="37699BFD" w14:textId="386F9894" w:rsidR="0085744A" w:rsidRPr="001E1E84" w:rsidRDefault="0085744A" w:rsidP="0085744A">
      <w:pPr>
        <w:ind w:firstLine="709"/>
        <w:jc w:val="both"/>
        <w:rPr>
          <w:sz w:val="28"/>
          <w:szCs w:val="28"/>
        </w:rPr>
      </w:pPr>
      <w:r>
        <w:rPr>
          <w:sz w:val="28"/>
          <w:szCs w:val="28"/>
        </w:rPr>
        <w:t>Руководствуясь</w:t>
      </w:r>
      <w:r w:rsidR="00EA21A2">
        <w:rPr>
          <w:sz w:val="28"/>
          <w:szCs w:val="28"/>
        </w:rPr>
        <w:t xml:space="preserve"> </w:t>
      </w:r>
      <w:r>
        <w:rPr>
          <w:sz w:val="28"/>
          <w:szCs w:val="28"/>
        </w:rPr>
        <w:t>Положени</w:t>
      </w:r>
      <w:r w:rsidR="00772088">
        <w:rPr>
          <w:sz w:val="28"/>
          <w:szCs w:val="28"/>
        </w:rPr>
        <w:t>ем</w:t>
      </w:r>
      <w:r>
        <w:rPr>
          <w:sz w:val="28"/>
          <w:szCs w:val="28"/>
        </w:rPr>
        <w:t xml:space="preserve"> о Моложёной </w:t>
      </w:r>
      <w:r w:rsidRPr="009C64F6">
        <w:rPr>
          <w:sz w:val="28"/>
          <w:szCs w:val="28"/>
        </w:rPr>
        <w:t>общественной палат</w:t>
      </w:r>
      <w:r>
        <w:rPr>
          <w:sz w:val="28"/>
          <w:szCs w:val="28"/>
        </w:rPr>
        <w:t>е</w:t>
      </w:r>
      <w:r w:rsidRPr="009C64F6">
        <w:rPr>
          <w:sz w:val="28"/>
          <w:szCs w:val="28"/>
        </w:rPr>
        <w:t xml:space="preserve"> при Собрании депутатов Ванинского муниципального района</w:t>
      </w:r>
      <w:r>
        <w:rPr>
          <w:sz w:val="28"/>
          <w:szCs w:val="28"/>
        </w:rPr>
        <w:t xml:space="preserve">, утвержденного решением Собрания депутатов Ванинского муниципального района </w:t>
      </w:r>
      <w:r w:rsidRPr="001E1E84">
        <w:rPr>
          <w:sz w:val="28"/>
          <w:szCs w:val="28"/>
        </w:rPr>
        <w:t>от 26.12.2006 № 109</w:t>
      </w:r>
      <w:r>
        <w:rPr>
          <w:sz w:val="28"/>
          <w:szCs w:val="28"/>
        </w:rPr>
        <w:t xml:space="preserve">, </w:t>
      </w:r>
      <w:r w:rsidRPr="001E1E84">
        <w:rPr>
          <w:sz w:val="28"/>
          <w:szCs w:val="28"/>
        </w:rPr>
        <w:t>Молодежная палат</w:t>
      </w:r>
      <w:r>
        <w:rPr>
          <w:sz w:val="28"/>
          <w:szCs w:val="28"/>
        </w:rPr>
        <w:t>а</w:t>
      </w:r>
      <w:r w:rsidRPr="001E1E84">
        <w:rPr>
          <w:sz w:val="28"/>
          <w:szCs w:val="28"/>
        </w:rPr>
        <w:t xml:space="preserve"> при Собрании депутатов Ванинского муниципального района </w:t>
      </w:r>
    </w:p>
    <w:p w14:paraId="585FE02C" w14:textId="77777777" w:rsidR="00792616" w:rsidRPr="00792616" w:rsidRDefault="00792616" w:rsidP="0085744A">
      <w:pPr>
        <w:jc w:val="both"/>
        <w:rPr>
          <w:sz w:val="28"/>
          <w:szCs w:val="28"/>
        </w:rPr>
      </w:pPr>
    </w:p>
    <w:p w14:paraId="7127D139" w14:textId="69920D5A" w:rsidR="00792616" w:rsidRDefault="00792616" w:rsidP="00792616">
      <w:pPr>
        <w:ind w:firstLine="709"/>
        <w:jc w:val="both"/>
        <w:rPr>
          <w:sz w:val="28"/>
          <w:szCs w:val="28"/>
        </w:rPr>
      </w:pPr>
      <w:r w:rsidRPr="00792616">
        <w:rPr>
          <w:sz w:val="28"/>
          <w:szCs w:val="28"/>
        </w:rPr>
        <w:t>РЕШИЛ</w:t>
      </w:r>
      <w:r>
        <w:rPr>
          <w:sz w:val="28"/>
          <w:szCs w:val="28"/>
        </w:rPr>
        <w:t>А</w:t>
      </w:r>
      <w:r w:rsidRPr="00792616">
        <w:rPr>
          <w:sz w:val="28"/>
          <w:szCs w:val="28"/>
        </w:rPr>
        <w:t>:</w:t>
      </w:r>
    </w:p>
    <w:p w14:paraId="23172ABC" w14:textId="77777777" w:rsidR="0085744A" w:rsidRPr="00792616" w:rsidRDefault="0085744A" w:rsidP="00792616">
      <w:pPr>
        <w:ind w:firstLine="709"/>
        <w:jc w:val="both"/>
        <w:rPr>
          <w:sz w:val="28"/>
          <w:szCs w:val="28"/>
        </w:rPr>
      </w:pPr>
    </w:p>
    <w:p w14:paraId="0CC79AD5" w14:textId="40FDDA2D" w:rsidR="00C15409" w:rsidRDefault="00792616" w:rsidP="00772088">
      <w:pPr>
        <w:ind w:firstLine="709"/>
        <w:jc w:val="both"/>
        <w:rPr>
          <w:sz w:val="28"/>
          <w:szCs w:val="28"/>
        </w:rPr>
      </w:pPr>
      <w:r w:rsidRPr="00792616">
        <w:rPr>
          <w:sz w:val="28"/>
          <w:szCs w:val="28"/>
        </w:rPr>
        <w:t>1.</w:t>
      </w:r>
      <w:r w:rsidR="0085744A">
        <w:rPr>
          <w:sz w:val="28"/>
          <w:szCs w:val="28"/>
        </w:rPr>
        <w:t xml:space="preserve"> </w:t>
      </w:r>
      <w:r w:rsidR="00772088">
        <w:rPr>
          <w:sz w:val="28"/>
          <w:szCs w:val="28"/>
        </w:rPr>
        <w:t xml:space="preserve">Утвердить регламент </w:t>
      </w:r>
      <w:r w:rsidR="00EA21A2">
        <w:rPr>
          <w:sz w:val="28"/>
          <w:szCs w:val="28"/>
        </w:rPr>
        <w:t>М</w:t>
      </w:r>
      <w:r w:rsidR="00772088">
        <w:rPr>
          <w:sz w:val="28"/>
          <w:szCs w:val="28"/>
        </w:rPr>
        <w:t>олодежной общественной палаты                  при Собрании депутатов Ванинского муниципального района.</w:t>
      </w:r>
    </w:p>
    <w:p w14:paraId="43D2EBE8" w14:textId="7C706C97" w:rsidR="00C15409" w:rsidRDefault="00C15409" w:rsidP="00C15409">
      <w:pPr>
        <w:ind w:firstLine="709"/>
        <w:jc w:val="both"/>
        <w:rPr>
          <w:sz w:val="28"/>
          <w:szCs w:val="28"/>
        </w:rPr>
      </w:pPr>
      <w:r>
        <w:rPr>
          <w:sz w:val="28"/>
          <w:szCs w:val="28"/>
        </w:rPr>
        <w:t xml:space="preserve">2. Контроль за исполнением настоящего решения возложить </w:t>
      </w:r>
      <w:r w:rsidR="00772088">
        <w:rPr>
          <w:sz w:val="28"/>
          <w:szCs w:val="28"/>
        </w:rPr>
        <w:t xml:space="preserve">                </w:t>
      </w:r>
      <w:r>
        <w:rPr>
          <w:sz w:val="28"/>
          <w:szCs w:val="28"/>
        </w:rPr>
        <w:t xml:space="preserve">на председателя Собрания депутатов </w:t>
      </w:r>
      <w:r w:rsidR="00772088">
        <w:rPr>
          <w:sz w:val="28"/>
          <w:szCs w:val="28"/>
        </w:rPr>
        <w:t>В</w:t>
      </w:r>
      <w:r>
        <w:rPr>
          <w:sz w:val="28"/>
          <w:szCs w:val="28"/>
        </w:rPr>
        <w:t>анинского муниципального района.</w:t>
      </w:r>
    </w:p>
    <w:p w14:paraId="0DB10238" w14:textId="77777777" w:rsidR="00C15409" w:rsidRDefault="00C15409" w:rsidP="00C15409">
      <w:pPr>
        <w:ind w:firstLine="709"/>
        <w:rPr>
          <w:sz w:val="28"/>
          <w:szCs w:val="28"/>
        </w:rPr>
      </w:pPr>
      <w:r>
        <w:rPr>
          <w:sz w:val="28"/>
          <w:szCs w:val="28"/>
        </w:rPr>
        <w:t xml:space="preserve">3. </w:t>
      </w:r>
      <w:r w:rsidRPr="001E1E84">
        <w:rPr>
          <w:sz w:val="28"/>
          <w:szCs w:val="28"/>
        </w:rPr>
        <w:t>Настоящее решение вступает в силу со дня его подписания.</w:t>
      </w:r>
      <w:r>
        <w:rPr>
          <w:sz w:val="28"/>
          <w:szCs w:val="28"/>
        </w:rPr>
        <w:t xml:space="preserve"> </w:t>
      </w:r>
    </w:p>
    <w:p w14:paraId="5AAED723" w14:textId="381AC6FD" w:rsidR="00C15409" w:rsidRDefault="00C15409" w:rsidP="00C15409">
      <w:pPr>
        <w:ind w:firstLine="709"/>
        <w:rPr>
          <w:sz w:val="28"/>
          <w:szCs w:val="28"/>
        </w:rPr>
      </w:pPr>
    </w:p>
    <w:p w14:paraId="7650B9FD" w14:textId="11FC1633" w:rsidR="00C15409" w:rsidRDefault="00C15409" w:rsidP="00C15409">
      <w:pPr>
        <w:ind w:firstLine="709"/>
        <w:rPr>
          <w:sz w:val="28"/>
          <w:szCs w:val="28"/>
        </w:rPr>
      </w:pPr>
    </w:p>
    <w:p w14:paraId="0EEC5C9A" w14:textId="77777777" w:rsidR="00C15409" w:rsidRPr="007B2892" w:rsidRDefault="00C15409" w:rsidP="00C15409">
      <w:pPr>
        <w:ind w:firstLine="709"/>
        <w:rPr>
          <w:sz w:val="28"/>
          <w:szCs w:val="28"/>
        </w:rPr>
      </w:pPr>
    </w:p>
    <w:p w14:paraId="00804DC8" w14:textId="77777777" w:rsidR="00C15409" w:rsidRDefault="00C15409" w:rsidP="00C15409">
      <w:pPr>
        <w:jc w:val="both"/>
        <w:rPr>
          <w:sz w:val="28"/>
          <w:szCs w:val="28"/>
        </w:rPr>
      </w:pPr>
      <w:r>
        <w:rPr>
          <w:sz w:val="28"/>
          <w:szCs w:val="28"/>
        </w:rPr>
        <w:t>Почетный п</w:t>
      </w:r>
      <w:r w:rsidRPr="007B2892">
        <w:rPr>
          <w:sz w:val="28"/>
          <w:szCs w:val="28"/>
        </w:rPr>
        <w:t>редседатель</w:t>
      </w:r>
    </w:p>
    <w:p w14:paraId="5534B2FE" w14:textId="77777777" w:rsidR="00C15409" w:rsidRDefault="00C15409" w:rsidP="00C15409">
      <w:pPr>
        <w:jc w:val="both"/>
        <w:rPr>
          <w:sz w:val="28"/>
          <w:szCs w:val="28"/>
        </w:rPr>
      </w:pPr>
      <w:r w:rsidRPr="007B2892">
        <w:rPr>
          <w:sz w:val="28"/>
          <w:szCs w:val="28"/>
        </w:rPr>
        <w:t>Молодежной</w:t>
      </w:r>
      <w:r>
        <w:rPr>
          <w:sz w:val="28"/>
          <w:szCs w:val="28"/>
        </w:rPr>
        <w:t xml:space="preserve"> о</w:t>
      </w:r>
      <w:r w:rsidRPr="007B2892">
        <w:rPr>
          <w:sz w:val="28"/>
          <w:szCs w:val="28"/>
        </w:rPr>
        <w:t>бщественной</w:t>
      </w:r>
      <w:r>
        <w:rPr>
          <w:sz w:val="28"/>
          <w:szCs w:val="28"/>
        </w:rPr>
        <w:t xml:space="preserve"> </w:t>
      </w:r>
    </w:p>
    <w:p w14:paraId="61C3A319" w14:textId="77777777" w:rsidR="00C15409" w:rsidRDefault="00C15409" w:rsidP="00C15409">
      <w:pPr>
        <w:jc w:val="both"/>
        <w:rPr>
          <w:sz w:val="28"/>
          <w:szCs w:val="28"/>
        </w:rPr>
      </w:pPr>
      <w:r w:rsidRPr="007B2892">
        <w:rPr>
          <w:sz w:val="28"/>
          <w:szCs w:val="28"/>
        </w:rPr>
        <w:t>палаты при Собрании депутатов</w:t>
      </w:r>
      <w:r w:rsidRPr="007B2892">
        <w:rPr>
          <w:sz w:val="28"/>
          <w:szCs w:val="28"/>
        </w:rPr>
        <w:tab/>
        <w:t xml:space="preserve"> </w:t>
      </w:r>
    </w:p>
    <w:p w14:paraId="149F2CD0" w14:textId="65AA90F6" w:rsidR="00C15409" w:rsidRDefault="00C15409" w:rsidP="00C15409">
      <w:pPr>
        <w:jc w:val="both"/>
        <w:rPr>
          <w:sz w:val="28"/>
          <w:szCs w:val="28"/>
        </w:rPr>
      </w:pPr>
      <w:r>
        <w:rPr>
          <w:sz w:val="28"/>
          <w:szCs w:val="28"/>
        </w:rPr>
        <w:t>Ванинского муниципального района                                                В.С. Соколов</w:t>
      </w:r>
    </w:p>
    <w:p w14:paraId="5B882D7E" w14:textId="12462BD8" w:rsidR="00772088" w:rsidRDefault="00772088" w:rsidP="00C15409">
      <w:pPr>
        <w:jc w:val="both"/>
        <w:rPr>
          <w:sz w:val="28"/>
          <w:szCs w:val="28"/>
        </w:rPr>
      </w:pPr>
    </w:p>
    <w:p w14:paraId="290CB49E" w14:textId="6779DF3F" w:rsidR="00772088" w:rsidRDefault="00772088" w:rsidP="00C15409">
      <w:pPr>
        <w:jc w:val="both"/>
        <w:rPr>
          <w:sz w:val="28"/>
          <w:szCs w:val="28"/>
        </w:rPr>
      </w:pPr>
    </w:p>
    <w:p w14:paraId="49766986" w14:textId="5EBB1A43" w:rsidR="00772088" w:rsidRDefault="00772088" w:rsidP="00C15409">
      <w:pPr>
        <w:jc w:val="both"/>
        <w:rPr>
          <w:sz w:val="28"/>
          <w:szCs w:val="28"/>
        </w:rPr>
      </w:pPr>
    </w:p>
    <w:p w14:paraId="4AEB5B59" w14:textId="421C4B76" w:rsidR="00772088" w:rsidRDefault="00772088" w:rsidP="00C15409">
      <w:pPr>
        <w:jc w:val="both"/>
        <w:rPr>
          <w:sz w:val="28"/>
          <w:szCs w:val="28"/>
        </w:rPr>
      </w:pPr>
    </w:p>
    <w:p w14:paraId="5287B772" w14:textId="3B95787D" w:rsidR="00772088" w:rsidRDefault="00772088" w:rsidP="00C15409">
      <w:pPr>
        <w:jc w:val="both"/>
        <w:rPr>
          <w:sz w:val="28"/>
          <w:szCs w:val="28"/>
        </w:rPr>
      </w:pPr>
    </w:p>
    <w:p w14:paraId="2852B1D3" w14:textId="4FB24146" w:rsidR="00772088" w:rsidRDefault="00772088" w:rsidP="00C15409">
      <w:pPr>
        <w:jc w:val="both"/>
        <w:rPr>
          <w:sz w:val="28"/>
          <w:szCs w:val="28"/>
        </w:rPr>
      </w:pPr>
    </w:p>
    <w:p w14:paraId="047EFB8A" w14:textId="77777777" w:rsidR="00772088" w:rsidRDefault="00772088" w:rsidP="00C15409">
      <w:pPr>
        <w:jc w:val="both"/>
        <w:rPr>
          <w:sz w:val="28"/>
          <w:szCs w:val="28"/>
        </w:rPr>
      </w:pPr>
    </w:p>
    <w:p w14:paraId="529D098A" w14:textId="77777777" w:rsidR="00772088" w:rsidRPr="00772088" w:rsidRDefault="00772088" w:rsidP="00772088">
      <w:pPr>
        <w:jc w:val="right"/>
        <w:rPr>
          <w:rFonts w:eastAsia="Calibri"/>
          <w:sz w:val="28"/>
          <w:szCs w:val="28"/>
          <w:lang w:eastAsia="en-US"/>
        </w:rPr>
      </w:pPr>
      <w:r w:rsidRPr="00772088">
        <w:rPr>
          <w:rFonts w:eastAsia="Calibri"/>
          <w:sz w:val="28"/>
          <w:szCs w:val="28"/>
          <w:lang w:eastAsia="en-US"/>
        </w:rPr>
        <w:lastRenderedPageBreak/>
        <w:br/>
        <w:t> УТВЕРЖДЕН</w:t>
      </w:r>
      <w:r w:rsidRPr="00772088">
        <w:rPr>
          <w:rFonts w:eastAsia="Calibri"/>
          <w:sz w:val="28"/>
          <w:szCs w:val="28"/>
          <w:lang w:eastAsia="en-US"/>
        </w:rPr>
        <w:br/>
        <w:t>решением Собрания</w:t>
      </w:r>
      <w:r w:rsidRPr="00772088">
        <w:rPr>
          <w:rFonts w:eastAsia="Calibri"/>
          <w:sz w:val="28"/>
          <w:szCs w:val="28"/>
          <w:lang w:eastAsia="en-US"/>
        </w:rPr>
        <w:br/>
        <w:t>Молодежной общественной</w:t>
      </w:r>
      <w:r w:rsidRPr="00772088">
        <w:rPr>
          <w:rFonts w:eastAsia="Calibri"/>
          <w:sz w:val="28"/>
          <w:szCs w:val="28"/>
          <w:lang w:eastAsia="en-US"/>
        </w:rPr>
        <w:br/>
        <w:t xml:space="preserve">палаты при Собрании депутатов </w:t>
      </w:r>
    </w:p>
    <w:p w14:paraId="6D83E1A6" w14:textId="4B5320D4" w:rsidR="00772088" w:rsidRPr="00772088" w:rsidRDefault="00772088" w:rsidP="00772088">
      <w:pPr>
        <w:jc w:val="right"/>
        <w:rPr>
          <w:rFonts w:eastAsia="Calibri"/>
          <w:sz w:val="28"/>
          <w:szCs w:val="28"/>
          <w:lang w:eastAsia="en-US"/>
        </w:rPr>
      </w:pPr>
      <w:r w:rsidRPr="00772088">
        <w:rPr>
          <w:rFonts w:eastAsia="Calibri"/>
          <w:sz w:val="28"/>
          <w:szCs w:val="28"/>
          <w:lang w:eastAsia="en-US"/>
        </w:rPr>
        <w:t>Ванинского муниципального района</w:t>
      </w:r>
      <w:r w:rsidRPr="00772088">
        <w:rPr>
          <w:rFonts w:eastAsia="Calibri"/>
          <w:sz w:val="28"/>
          <w:szCs w:val="28"/>
          <w:lang w:eastAsia="en-US"/>
        </w:rPr>
        <w:br/>
        <w:t>от 25.01.2024</w:t>
      </w:r>
      <w:r>
        <w:rPr>
          <w:rFonts w:eastAsia="Calibri"/>
          <w:sz w:val="28"/>
          <w:szCs w:val="28"/>
          <w:lang w:eastAsia="en-US"/>
        </w:rPr>
        <w:t xml:space="preserve"> г.</w:t>
      </w:r>
      <w:r w:rsidRPr="00772088">
        <w:rPr>
          <w:rFonts w:eastAsia="Calibri"/>
          <w:sz w:val="28"/>
          <w:szCs w:val="28"/>
          <w:lang w:eastAsia="en-US"/>
        </w:rPr>
        <w:t xml:space="preserve"> №</w:t>
      </w:r>
      <w:r>
        <w:rPr>
          <w:rFonts w:eastAsia="Calibri"/>
          <w:sz w:val="28"/>
          <w:szCs w:val="28"/>
          <w:lang w:eastAsia="en-US"/>
        </w:rPr>
        <w:t xml:space="preserve"> 6</w:t>
      </w:r>
    </w:p>
    <w:p w14:paraId="77749A6F" w14:textId="77777777" w:rsidR="00772088" w:rsidRPr="00772088" w:rsidRDefault="00772088" w:rsidP="00772088">
      <w:pPr>
        <w:jc w:val="both"/>
        <w:rPr>
          <w:rFonts w:eastAsia="Calibri"/>
          <w:sz w:val="28"/>
          <w:szCs w:val="28"/>
          <w:lang w:eastAsia="en-US"/>
        </w:rPr>
      </w:pPr>
    </w:p>
    <w:p w14:paraId="4F557B5A" w14:textId="77777777" w:rsidR="00772088" w:rsidRPr="00772088" w:rsidRDefault="00772088" w:rsidP="00772088">
      <w:pPr>
        <w:jc w:val="center"/>
        <w:rPr>
          <w:rFonts w:eastAsia="Calibri"/>
          <w:sz w:val="28"/>
          <w:szCs w:val="28"/>
          <w:lang w:eastAsia="en-US"/>
        </w:rPr>
      </w:pPr>
      <w:r w:rsidRPr="00772088">
        <w:rPr>
          <w:rFonts w:eastAsia="Calibri"/>
          <w:sz w:val="28"/>
          <w:szCs w:val="28"/>
          <w:lang w:eastAsia="en-US"/>
        </w:rPr>
        <w:t>РЕГЛАМЕНТ</w:t>
      </w:r>
      <w:r w:rsidRPr="00772088">
        <w:rPr>
          <w:rFonts w:eastAsia="Calibri"/>
          <w:sz w:val="28"/>
          <w:szCs w:val="28"/>
          <w:lang w:eastAsia="en-US"/>
        </w:rPr>
        <w:br/>
        <w:t>МОЛОДЕЖНОЙ ОБЩЕСТВЕННОЙ ПАЛАТЫ ПРИ</w:t>
      </w:r>
      <w:r w:rsidRPr="00772088">
        <w:rPr>
          <w:rFonts w:eastAsia="Calibri"/>
          <w:sz w:val="28"/>
          <w:szCs w:val="28"/>
          <w:lang w:eastAsia="en-US"/>
        </w:rPr>
        <w:br/>
        <w:t>СОБРАНИИ ДЕПУТАТОВ ВАНИНСКОГО МУНИЦИПАЛЬНОГО РАЙОНА</w:t>
      </w:r>
    </w:p>
    <w:p w14:paraId="1D69FC3F" w14:textId="77777777" w:rsidR="00772088" w:rsidRPr="00772088" w:rsidRDefault="00772088" w:rsidP="00772088">
      <w:pPr>
        <w:jc w:val="both"/>
        <w:rPr>
          <w:rFonts w:eastAsia="Calibri"/>
          <w:sz w:val="28"/>
          <w:szCs w:val="28"/>
          <w:lang w:eastAsia="en-US"/>
        </w:rPr>
      </w:pPr>
      <w:r w:rsidRPr="00772088">
        <w:rPr>
          <w:rFonts w:eastAsia="Calibri"/>
          <w:sz w:val="28"/>
          <w:szCs w:val="28"/>
          <w:lang w:eastAsia="en-US"/>
        </w:rPr>
        <w:t> </w:t>
      </w:r>
    </w:p>
    <w:p w14:paraId="05FEBA7B" w14:textId="5DE5B088"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1. Общие положения</w:t>
      </w:r>
      <w:r w:rsidRPr="00772088">
        <w:rPr>
          <w:rFonts w:eastAsia="Calibri"/>
          <w:sz w:val="28"/>
          <w:szCs w:val="28"/>
          <w:lang w:eastAsia="en-US"/>
        </w:rPr>
        <w:br/>
      </w:r>
    </w:p>
    <w:p w14:paraId="1844C000"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1.1. Молодежная общественная палата при Собрании депутатов Ванинского муниципального района (далее - Молодежная общественная палата) организует свою работу на основе коллективного обсуждения и решения вопросов, гласности, широкого привлечения молодежи к работе Молодежной общественной палаты, учета общественного мнения.</w:t>
      </w:r>
    </w:p>
    <w:p w14:paraId="2086862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1.2. Молодежная общественная палата осуществляет свою деятельность в соответствии с Положением о Молодежной общественной палате, утвержденным решением Собрании депутатов Ванинского муниципального района от 26.12.2006 № 109, настоящим Регламентом и внутренними актами.</w:t>
      </w:r>
    </w:p>
    <w:p w14:paraId="63D4A0C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1.3. Настоящий Регламент устанавливает основные правила организации деятельности Молодежной общественной палаты.</w:t>
      </w:r>
    </w:p>
    <w:p w14:paraId="6F29486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1DCCCF79" w14:textId="77777777"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2. Собрание Молодежной общественной палаты</w:t>
      </w:r>
    </w:p>
    <w:p w14:paraId="55402641"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19086887"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 Высшим органом управления Молодежной общественной палаты является Собрание Молодежной общественной палаты.</w:t>
      </w:r>
    </w:p>
    <w:p w14:paraId="729EBF82"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2.2. Собрание Молодежной общественной палаты созывается не реже одного раза в год и считается правомочным, если на нем присутствует более половины от общего числа членов Молодежной общественной палаты.</w:t>
      </w:r>
    </w:p>
    <w:p w14:paraId="4F25CE78"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Заседание Собрания Молодежной общественной палаты может проводиться дистанционно путем использования систем видео-конференц-связи. Проведение указанного заседания осуществляется с использованием программного обеспечения и (или) оборудования, позволяющего обеспечить одновременную коммуникацию председательствующего на заседании Собрания Молодежной общественной палаты, членов Молодежной общественной палаты и приглашенных, в том числе выступающих по вопросам повестки дня заседания Собрания Молодежной общественной палаты.</w:t>
      </w:r>
    </w:p>
    <w:p w14:paraId="786EAF5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2.3. Первое заседание Собрания Молодежной общественной палаты открывает Почетный председатель Молодежной общественной палаты и ведет его до избрания председателя Молодежной общественной палаты.</w:t>
      </w:r>
    </w:p>
    <w:p w14:paraId="49490C4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2.4. К исключительной компетенции Собрания Молодежной общественной палаты относятся:</w:t>
      </w:r>
    </w:p>
    <w:p w14:paraId="12689C7E"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 избрание председателя, заместителя (заместителей) председателя Молодежной общественной палаты, председателей комиссий, заместителей председателей комиссий Молодежной общественной палаты, секретаря Совета Молодежной общественной палаты. Предложения о кандидатурах для избрания на указанные должности вносятся Почетным председателем Молодежной общественной палаты, членами Молодежной общественной палаты;</w:t>
      </w:r>
    </w:p>
    <w:p w14:paraId="5248570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 утверждение Регламента Молодежной общественной палаты, внесение в него изменений;</w:t>
      </w:r>
    </w:p>
    <w:p w14:paraId="3C40804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 утверждение Положения о комиссиях Молодежной общественной палаты;</w:t>
      </w:r>
    </w:p>
    <w:p w14:paraId="1186664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 утверждение Положения об этике членов Молодежной общественной палаты;</w:t>
      </w:r>
    </w:p>
    <w:p w14:paraId="6C0FACD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5) определение количества заместителей председателя Молодежной общественной палаты;</w:t>
      </w:r>
    </w:p>
    <w:p w14:paraId="3067245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6) избрание представителя Молодежной общественной палаты в Молодежную общественную палату при Законодательной думе Хабаровского края;</w:t>
      </w:r>
    </w:p>
    <w:p w14:paraId="7FE96B2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7) определение основных направлений деятельности и утверждение планов работы Молодежной общественной палаты на год;</w:t>
      </w:r>
    </w:p>
    <w:p w14:paraId="38C1942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8) контроль за деятельностью Совета Молодежной общественной палаты;</w:t>
      </w:r>
    </w:p>
    <w:p w14:paraId="755EAC3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9) иные полномочия в соответствии с настоящим Регламентом Молодежной общественной палаты.</w:t>
      </w:r>
    </w:p>
    <w:p w14:paraId="4C0164F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Перед началом Собрания Молодежной общественной палаты проводится регистрация членов Молодежной общественной палаты и приглашенных.</w:t>
      </w:r>
    </w:p>
    <w:p w14:paraId="6C8C21F0"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2.5. Собрание Молодежной общественной палаты осуществляет свою деятельность путем принятия решений.</w:t>
      </w:r>
    </w:p>
    <w:p w14:paraId="56FEE0D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2.6. Решения Собрания Молодежной общественной палаты принимаются большинством голосов членов Молодежной общественной палаты, присутствующих на Собрании Молодежной общественной палаты.</w:t>
      </w:r>
    </w:p>
    <w:p w14:paraId="0B0433E8"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2.7. Решения Собрания Молодежной общественной палаты принимаются открытым голосованием.</w:t>
      </w:r>
    </w:p>
    <w:p w14:paraId="3B480DAB"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Для подсчета голосов из состава членов Молодежной общественной палаты, может быть выбрана счетная комиссия, в состав которой должно входить не менее трех членов Молодежной общественной палаты.</w:t>
      </w:r>
    </w:p>
    <w:p w14:paraId="56413069"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Решения Собрания Молодежной общественной палаты обязательны для выполнения всеми членами Молодежной общественной палаты и ее органами.</w:t>
      </w:r>
    </w:p>
    <w:p w14:paraId="1DEB1D70"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2.8. Решение Собрания Молодежной общественной палаты может быть отменено только другим решением Собрания Молодежной общественной палаты.</w:t>
      </w:r>
    </w:p>
    <w:p w14:paraId="5FD51DB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2.9. Собрание Молодежной общественной палаты ведет председатель Молодежной общественной палаты или по его поручению заместитель председателя Молодежной общественной палаты, за исключением случая, предусмотренного пунктом 2.3 настоящего Регламента.</w:t>
      </w:r>
    </w:p>
    <w:p w14:paraId="0DE2C38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Председательствующий на Собрании Молодежной общественной палаты обеспечивает соблюдение демократических принципов проведения Собрания Молодежной общественной палаты, его эффективную работу, а также выполнение положений настоящего Регламента.</w:t>
      </w:r>
    </w:p>
    <w:p w14:paraId="4F7348F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Председательствующий на Собрании Молодежной общественной палаты:</w:t>
      </w:r>
    </w:p>
    <w:p w14:paraId="14C3E7EE"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 открывает и закрывает Собрание Молодежной общественной палаты;</w:t>
      </w:r>
    </w:p>
    <w:p w14:paraId="3AA55D0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 следит за соблюдением повестки дня Собрания Молодежной общественной палаты;</w:t>
      </w:r>
    </w:p>
    <w:p w14:paraId="74EE4E32"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 предоставляет членам Молодежной общественной палаты и приглашенным слово для докладов и выступлений;</w:t>
      </w:r>
    </w:p>
    <w:p w14:paraId="753ADC02"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 ставит на голосование проекты решений Собрания Молодежной общественной палаты, организует голосование и подсчет голосов, оглашает результаты голосования;</w:t>
      </w:r>
    </w:p>
    <w:p w14:paraId="6E171EB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5) предоставляет членам Молодежной общественной палаты слово для устных запросов, вопросов и справок, а также замечаний по порядку ведения Собрания Молодежной общественной палаты;</w:t>
      </w:r>
    </w:p>
    <w:p w14:paraId="0801C17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6) дает поручения, связанные с обеспечением работы Собрания Молодежной общественной палаты, членам Молодежной общественной палаты, ее рабочим органам.</w:t>
      </w:r>
    </w:p>
    <w:p w14:paraId="46680FF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В случае, если выступающий отклоняется от обсуждаемого вопроса, нарушает порядок ведения заседания, председательствующий вправе сделать выступающему предупреждение, а при повторном нарушении лишить его слова по обсуждаемому вопросу.</w:t>
      </w:r>
    </w:p>
    <w:p w14:paraId="2138EB0B"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2.10. Повестка дня Собрания Молодежной общественной палаты оглашается председательствующим и принимается за основу открытым голосованием. После этого в повестку дня могут вноситься изменения и дополнения.</w:t>
      </w:r>
    </w:p>
    <w:p w14:paraId="1F9DD1F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2.11. Предложения по внесению изменений в повестку дня Собрания Молодежной общественной палаты принимаются, если за них проголосовало более половины членов Молодежной общественной палаты, присутствующих на Собрании Молодежной общественной палаты.</w:t>
      </w:r>
    </w:p>
    <w:p w14:paraId="048C1FA9"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Дополнительные вопросы включаются в повестку дня Собрания Молодежной общественной палаты при условии их подготовленности к рассмотрению: имеются докладчик, необходимый справочный материал, проект решения.</w:t>
      </w:r>
    </w:p>
    <w:p w14:paraId="0EA75BB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Повестка дня Собрания Молодежной общественной палаты считается утвержденной, если за нее проголосовало более половины членов Молодежной общественной палаты, присутствующих на Собрании Молодежной общественной палаты.</w:t>
      </w:r>
    </w:p>
    <w:p w14:paraId="4575E2E7"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2.12. Члены Молодежной общественной палаты пользуются правом выступления по любому внесенному в повестку дня вопросу.</w:t>
      </w:r>
    </w:p>
    <w:p w14:paraId="568EA1F1"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2.13. Время для доклада на Собрании Молодежной общественной палаты предоставляется, как правило, до пятнадцати минут, для содоклада - до пяти минут, выступающим в прениях - до трех минут, для выступающих по порядку ведения, мотивам голосования - до трех минут.</w:t>
      </w:r>
    </w:p>
    <w:p w14:paraId="38E77537"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По истечении установленного времени председательствующий предупреждает об этом выступающего, а затем вправе прервать его выступление.</w:t>
      </w:r>
    </w:p>
    <w:p w14:paraId="2288909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Председательствующий может с согласия большинства присутствующих на Собрании членов Молодежной общественной палаты продлить время для выступления и ответов на вопросы.</w:t>
      </w:r>
    </w:p>
    <w:p w14:paraId="6C1F502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2.14. Прения могут быть прекращены по решению Собрания Молодежной общественной палаты.</w:t>
      </w:r>
    </w:p>
    <w:p w14:paraId="085413C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2.15. Председательствующий предоставляет слово для выступления в порядке очередности. Никто не вправе выступать на Собрании Молодежной общественной палаты без разрешения председательствующего.</w:t>
      </w:r>
    </w:p>
    <w:p w14:paraId="1C87D17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Члены Молодежной общественной палаты и приглашенные, которые не смогли выступить в связи с прекращением прений, вправе приобщить подписанные тексты своих выступлений к материалам Собрания Молодежной общественной палаты.</w:t>
      </w:r>
    </w:p>
    <w:p w14:paraId="217BE56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2.16. Выступающий на Собрании Молодежной общественной палаты не должен использовать в своей речи грубые и некорректные выражения, призывать к незаконным действиям. В противном случае председательствующий обязан сделать предупреждение о недопустимости таких высказываний и призывов. После второго предупреждения выступающий лишается слова.</w:t>
      </w:r>
    </w:p>
    <w:p w14:paraId="291D519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64D053F7" w14:textId="1684A032"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3. Заседания Совета Молодежной палаты</w:t>
      </w:r>
      <w:r w:rsidRPr="00772088">
        <w:rPr>
          <w:rFonts w:eastAsia="Calibri"/>
          <w:sz w:val="28"/>
          <w:szCs w:val="28"/>
          <w:lang w:eastAsia="en-US"/>
        </w:rPr>
        <w:br/>
      </w:r>
    </w:p>
    <w:p w14:paraId="27320E76"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3.1. Заседания Совета Молодежной общественной палаты созываются по инициативе председателя Молодежной общественной палаты и проводятся не реже одного раза в квартал.</w:t>
      </w:r>
    </w:p>
    <w:p w14:paraId="466195A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3.2. К компетенции Совета Молодежной общественной палаты относятся следующие вопросы:</w:t>
      </w:r>
    </w:p>
    <w:p w14:paraId="28B6871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1) организация работы Молодежной общественной палаты в период между заседаниями Собрания Молодежной общественной палаты;</w:t>
      </w:r>
    </w:p>
    <w:p w14:paraId="7D68BD37"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2) подготовка планов работы Молодежной общественной палаты и организация их реализации в соответствии с целями и задачами Молодежной общественной палаты;</w:t>
      </w:r>
    </w:p>
    <w:p w14:paraId="362FD49A"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3) контроль за выполнением решений Собрания Молодежной общественной палаты;</w:t>
      </w:r>
    </w:p>
    <w:p w14:paraId="63FBE7E4"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 создание рабочих органов по направлениям деятельности и отдельным проектам Молодежной общественной палаты;</w:t>
      </w:r>
    </w:p>
    <w:p w14:paraId="51FC0EC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xml:space="preserve">     4.1) подготовка предложений постоянным комиссиям Собрания депутатов Ванинского муниципального района, о прекращении полномочий членов Молодежной общественной палаты; </w:t>
      </w:r>
    </w:p>
    <w:p w14:paraId="4DCF2F1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4.2) подготовка предложений постоянным комиссиям Собрания депутатов Ванинского муниципального района по кандидатурам при рассмотрении вопроса о рекомендации к включению в сформированный состав Молодежной общественной палаты новых членов;</w:t>
      </w:r>
    </w:p>
    <w:p w14:paraId="204FA1C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5) иные полномочия в соответствии с настоящим Регламентом Молодежной общественной палаты.</w:t>
      </w:r>
    </w:p>
    <w:p w14:paraId="29FD8617"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3.3. Заседание Совета Молодежной общественной палаты считается правомочным, если на нем присутствует более половины его членов от общего числа членов Совета Молодежной общественной палаты.</w:t>
      </w:r>
    </w:p>
    <w:p w14:paraId="7E0DE86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Заседание Совета Молодежной общественной палаты может проводиться дистанционно путем использования систем видео-конференц-связи. Проведение указанного заседания осуществляется с использованием программного обеспечения и (или) оборудования, позволяющего обеспечить одновременную коммуникацию председательствующего на заседании Совета Молодежной общественной палаты, членов Молодежной общественной палаты и приглашенных, в том числе выступающих по вопросам повестки дня Совета Молодежной общественной палаты.</w:t>
      </w:r>
    </w:p>
    <w:p w14:paraId="769AE07C"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xml:space="preserve">     3.4. В состав Совета Молодежной общественной палаты, в обязательном порядке входят председатель Молодежной общественной палаты, заместитель (заместители) председателя Молодежной общественной палаты, секретарь Совета Молодежной общественной палаты. </w:t>
      </w:r>
    </w:p>
    <w:p w14:paraId="2EA2E01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3.5. Председательствует на заседании Совета Молодежной общественной палаты председатель Молодежной общественной палаты или по его поручению заместитель председателя Молодежной общественной палаты.</w:t>
      </w:r>
    </w:p>
    <w:p w14:paraId="397CCE78"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3.6. Решения Совета Молодежной общественной палаты принимаются открытым голосованием. Решение Совета Молодежной общественной палаты считается принятым, если за него проголосовало более половины присутствующих на заседании членов Совета Молодежной общественной палаты. Повестки дня заседаний Совета Молодежной общественной палаты определяются Советом Молодежной общественной палаты по предложениям его членов.</w:t>
      </w:r>
    </w:p>
    <w:p w14:paraId="040996D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3.7. Решения Совета Молодежной общественной палаты, принятые в пределах его полномочий, являются внутренними актами Молодежной общественной палаты и обязательны для выполнения всеми членами Молодежной общественной палаты и ее органами.</w:t>
      </w:r>
    </w:p>
    <w:p w14:paraId="7EEC168F"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3.8. Решение Совета Молодежной общественной палаты может быть отменено решением Собрания Молодежной общественной палаты либо другим решением Совета Молодежной общественной палаты.</w:t>
      </w:r>
    </w:p>
    <w:p w14:paraId="422A5A18"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6DCF2528" w14:textId="77777777"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4. Организация деятельности комиссий Молодежной общественной палаты</w:t>
      </w:r>
    </w:p>
    <w:p w14:paraId="3ED15296"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7F5A236C"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4.1. Основными рабочими органами Молодежной общественной палаты являются комиссии Молодежной общественной палаты, порядок формирования, деятельности и компетенция которых устанавливаются Регламентом Молодежной общественной палаты, Положением о комиссиях Молодежной общественной палаты.</w:t>
      </w:r>
    </w:p>
    <w:p w14:paraId="400DEBC2"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4.2. Комиссии Молодежной общественной палаты по направлениям своей деятельности обеспечивают реализацию целей и задач Молодежной палаты, осуществляют предварительную подготовку предложений по вопросам правового регулирования и реализации прав и законных интересов молодежи, а также рассматривают вопросы развития основных направлений молодежной политики в крае.</w:t>
      </w:r>
    </w:p>
    <w:p w14:paraId="711A3F5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4.3. Заседание комиссии Молодежной общественной палаты считается правомочным, если на нем присутствует более половины от общего числа членов комиссии Молодежной общественной палаты.</w:t>
      </w:r>
    </w:p>
    <w:p w14:paraId="16FC48CB"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В случае невозможности члена комиссии Молодежной общественной палаты присутствовать на ее заседании он может направить в комиссию Молодежной общественной палаты свои предложения и замечания по существу рассматриваемых вопросов, а также определить иную форму своего участия в заседании комиссии Молодежной общественной палаты в соответствии с Регламентом Молодежной общественной палаты.</w:t>
      </w:r>
    </w:p>
    <w:p w14:paraId="67814E1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Заседание комиссии Молодежной общественной палаты может проводиться дистанционно путем использования систем видео-конференц-связи. Проведение указанного заседания осуществляется с использованием программного обеспечения и (или) оборудования, позволяющего обеспечить одновременную коммуникацию председательствующего на заседании комиссии Молодежной общественной палаты, членов Молодежной общественной палаты и приглашенных, в том числе выступающих на заседании комиссии Молодежной общественной палаты.</w:t>
      </w:r>
    </w:p>
    <w:p w14:paraId="669E9B7B"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4.4. Деятельность комиссии Молодежной общественной палаты организуют председатель комиссии Молодежной общественной палаты, его заместитель и секретарь комиссии Молодежной общественной палаты, которые избираются на срок действия Молодежной общественной палаты.</w:t>
      </w:r>
    </w:p>
    <w:p w14:paraId="6DBF9B91"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4.5. Секретарь комиссии Молодежной общественной палаты избирается на заседании комиссии Молодежной общественной палаты открытым голосованием из числа членов комиссии Молодежной общественной палаты большинством голосов от числа членов комиссии Молодежной общественной палаты, присутствующих на ее заседании.</w:t>
      </w:r>
    </w:p>
    <w:p w14:paraId="6ABFFA5E"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lastRenderedPageBreak/>
        <w:t>     Предложения о кандидатурах для избрания на должность секретаря комиссии Молодежной общественной палаты вносятся Почетным председателем Молодежной общественной палаты, членами комиссии Молодежной общественной палаты.</w:t>
      </w:r>
    </w:p>
    <w:p w14:paraId="61F4C92E"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06D6CC2C" w14:textId="77777777"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5. Рабочие органы Молодежной общественной палаты, не являющиеся комиссиями Молодежной общественной палаты</w:t>
      </w:r>
    </w:p>
    <w:p w14:paraId="79635B0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73A7C101"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5.1. Рабочие органы по направлениям деятельности Молодежной общественной палаты, не являющиеся комиссиями Молодежной общественной палаты, создаются и упраздняются по решению Совета Молодежной общественной палаты.</w:t>
      </w:r>
    </w:p>
    <w:p w14:paraId="05A43CAD"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5.2. Рабочие органы Молодежной палаты могут быть подотчетны Совету Молодежной общественной палаты или председателю одной из комиссий Молодежной общественной палаты.</w:t>
      </w:r>
    </w:p>
    <w:p w14:paraId="08B86F53"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269378A7" w14:textId="77777777" w:rsidR="00772088" w:rsidRPr="00772088" w:rsidRDefault="00772088" w:rsidP="00772088">
      <w:pPr>
        <w:ind w:firstLine="709"/>
        <w:jc w:val="center"/>
        <w:rPr>
          <w:rFonts w:eastAsia="Calibri"/>
          <w:sz w:val="28"/>
          <w:szCs w:val="28"/>
          <w:lang w:eastAsia="en-US"/>
        </w:rPr>
      </w:pPr>
      <w:r w:rsidRPr="00772088">
        <w:rPr>
          <w:rFonts w:eastAsia="Calibri"/>
          <w:sz w:val="28"/>
          <w:szCs w:val="28"/>
          <w:lang w:eastAsia="en-US"/>
        </w:rPr>
        <w:t>6. Порядок изменения Регламента</w:t>
      </w:r>
    </w:p>
    <w:p w14:paraId="02886CAC"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w:t>
      </w:r>
    </w:p>
    <w:p w14:paraId="46BDB955"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6.1. Изменения и дополнения в настоящий Регламент вносятся решением Собрания Молодежной общественной палаты.</w:t>
      </w:r>
    </w:p>
    <w:p w14:paraId="777BCA38" w14:textId="77777777" w:rsidR="00772088" w:rsidRPr="00772088" w:rsidRDefault="00772088" w:rsidP="00772088">
      <w:pPr>
        <w:ind w:firstLine="709"/>
        <w:jc w:val="both"/>
        <w:rPr>
          <w:rFonts w:eastAsia="Calibri"/>
          <w:sz w:val="28"/>
          <w:szCs w:val="28"/>
          <w:lang w:eastAsia="en-US"/>
        </w:rPr>
      </w:pPr>
      <w:r w:rsidRPr="00772088">
        <w:rPr>
          <w:rFonts w:eastAsia="Calibri"/>
          <w:sz w:val="28"/>
          <w:szCs w:val="28"/>
          <w:lang w:eastAsia="en-US"/>
        </w:rPr>
        <w:t>     6.2. Предложения о внесении изменений и дополнений в настоящий Регламент могут вносить Совет Молодежной общественной палаты, а также не менее одной трети ее членов.</w:t>
      </w:r>
    </w:p>
    <w:p w14:paraId="6309BD1A" w14:textId="77777777" w:rsidR="00772088" w:rsidRPr="00772088" w:rsidRDefault="00772088" w:rsidP="00772088">
      <w:pPr>
        <w:jc w:val="both"/>
        <w:rPr>
          <w:rFonts w:eastAsia="Calibri"/>
          <w:sz w:val="28"/>
          <w:szCs w:val="28"/>
          <w:lang w:eastAsia="en-US"/>
        </w:rPr>
      </w:pPr>
    </w:p>
    <w:p w14:paraId="586967AD" w14:textId="77777777" w:rsidR="00772088" w:rsidRPr="00772088" w:rsidRDefault="00772088" w:rsidP="00C15409">
      <w:pPr>
        <w:jc w:val="both"/>
        <w:rPr>
          <w:sz w:val="28"/>
          <w:szCs w:val="28"/>
        </w:rPr>
      </w:pPr>
    </w:p>
    <w:p w14:paraId="7555ED03" w14:textId="77777777" w:rsidR="003B4DE7" w:rsidRPr="00772088" w:rsidRDefault="003B4DE7" w:rsidP="00792616">
      <w:pPr>
        <w:ind w:firstLine="709"/>
        <w:jc w:val="both"/>
        <w:rPr>
          <w:sz w:val="28"/>
          <w:szCs w:val="28"/>
        </w:rPr>
      </w:pPr>
    </w:p>
    <w:p w14:paraId="454CDFC8" w14:textId="77777777" w:rsidR="00A91B01" w:rsidRPr="00772088" w:rsidRDefault="00A91B01" w:rsidP="00792616">
      <w:pPr>
        <w:ind w:firstLine="709"/>
        <w:jc w:val="both"/>
        <w:rPr>
          <w:sz w:val="28"/>
          <w:szCs w:val="28"/>
        </w:rPr>
      </w:pPr>
    </w:p>
    <w:p w14:paraId="2FCB4EAB" w14:textId="77777777" w:rsidR="00B56C53" w:rsidRPr="00772088" w:rsidRDefault="00B56C53">
      <w:pPr>
        <w:rPr>
          <w:sz w:val="28"/>
          <w:szCs w:val="28"/>
        </w:rPr>
      </w:pPr>
    </w:p>
    <w:p w14:paraId="5F2733D4" w14:textId="77777777" w:rsidR="00772088" w:rsidRPr="00772088" w:rsidRDefault="00772088">
      <w:pPr>
        <w:rPr>
          <w:sz w:val="28"/>
          <w:szCs w:val="28"/>
        </w:rPr>
      </w:pPr>
    </w:p>
    <w:sectPr w:rsidR="00772088" w:rsidRPr="00772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87E"/>
    <w:rsid w:val="00124D5A"/>
    <w:rsid w:val="003A50CE"/>
    <w:rsid w:val="003B4DE7"/>
    <w:rsid w:val="004E387E"/>
    <w:rsid w:val="00772088"/>
    <w:rsid w:val="00792616"/>
    <w:rsid w:val="0085744A"/>
    <w:rsid w:val="00972C11"/>
    <w:rsid w:val="009B47C4"/>
    <w:rsid w:val="009C17B9"/>
    <w:rsid w:val="00A91B01"/>
    <w:rsid w:val="00B56C53"/>
    <w:rsid w:val="00BE7993"/>
    <w:rsid w:val="00C10450"/>
    <w:rsid w:val="00C15409"/>
    <w:rsid w:val="00C509D3"/>
    <w:rsid w:val="00CA5624"/>
    <w:rsid w:val="00EA21A2"/>
    <w:rsid w:val="00FB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1A51"/>
  <w15:docId w15:val="{29715E40-0F37-449C-8EC3-72708DA3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4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4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C10450"/>
    <w:rPr>
      <w:rFonts w:ascii="Tahoma" w:hAnsi="Tahoma" w:cs="Tahoma"/>
      <w:sz w:val="16"/>
      <w:szCs w:val="16"/>
    </w:rPr>
  </w:style>
  <w:style w:type="character" w:customStyle="1" w:styleId="a4">
    <w:name w:val="Текст выноски Знак"/>
    <w:basedOn w:val="a0"/>
    <w:link w:val="a3"/>
    <w:uiPriority w:val="99"/>
    <w:semiHidden/>
    <w:rsid w:val="00C10450"/>
    <w:rPr>
      <w:rFonts w:ascii="Tahoma" w:eastAsia="Times New Roman" w:hAnsi="Tahoma" w:cs="Tahoma"/>
      <w:sz w:val="16"/>
      <w:szCs w:val="16"/>
      <w:lang w:eastAsia="ru-RU"/>
    </w:rPr>
  </w:style>
  <w:style w:type="paragraph" w:styleId="a5">
    <w:name w:val="List Paragraph"/>
    <w:basedOn w:val="a"/>
    <w:uiPriority w:val="34"/>
    <w:qFormat/>
    <w:rsid w:val="00A91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Казьмина Дарья Павловна</dc:creator>
  <cp:keywords/>
  <dc:description/>
  <cp:lastModifiedBy>Аблизова Анастасия Владимировна</cp:lastModifiedBy>
  <cp:revision>14</cp:revision>
  <cp:lastPrinted>2024-02-02T05:12:00Z</cp:lastPrinted>
  <dcterms:created xsi:type="dcterms:W3CDTF">2019-02-12T00:14:00Z</dcterms:created>
  <dcterms:modified xsi:type="dcterms:W3CDTF">2024-02-02T06:09:00Z</dcterms:modified>
</cp:coreProperties>
</file>