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A821C" w14:textId="77777777" w:rsidR="00BD3207" w:rsidRPr="00BD3207" w:rsidRDefault="00BD3207" w:rsidP="00BD3207">
      <w:pPr>
        <w:widowControl w:val="0"/>
        <w:tabs>
          <w:tab w:val="left" w:pos="109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207">
        <w:rPr>
          <w:rFonts w:ascii="Times New Roman" w:eastAsia="Times New Roman" w:hAnsi="Times New Roman" w:cs="Times New Roman"/>
          <w:sz w:val="28"/>
          <w:szCs w:val="28"/>
        </w:rPr>
        <w:t>Производственные зоны предназначены для размещения промышленных объектов.</w:t>
      </w:r>
    </w:p>
    <w:tbl>
      <w:tblPr>
        <w:tblStyle w:val="1"/>
        <w:tblW w:w="14850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959"/>
        <w:gridCol w:w="2864"/>
        <w:gridCol w:w="1559"/>
        <w:gridCol w:w="1653"/>
        <w:gridCol w:w="1607"/>
        <w:gridCol w:w="1531"/>
        <w:gridCol w:w="28"/>
        <w:gridCol w:w="1531"/>
        <w:gridCol w:w="1559"/>
        <w:gridCol w:w="1559"/>
      </w:tblGrid>
      <w:tr w:rsidR="00BD3207" w:rsidRPr="00BD3207" w14:paraId="63DED2AB" w14:textId="77777777" w:rsidTr="00BD3207">
        <w:trPr>
          <w:trHeight w:val="675"/>
          <w:tblHeader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6C87" w14:textId="77777777" w:rsidR="00BD3207" w:rsidRPr="00BD3207" w:rsidRDefault="00BD3207" w:rsidP="00BD3207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vertAlign w:val="superscript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Код</w:t>
            </w:r>
            <w:r w:rsidRPr="00BD3207">
              <w:rPr>
                <w:rFonts w:ascii="Times New Roman" w:eastAsia="Calibri" w:hAnsi="Times New Roman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63049" w14:textId="77777777" w:rsidR="00BD3207" w:rsidRPr="00BD3207" w:rsidRDefault="00BD3207" w:rsidP="00BD3207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Виды разрешенного использования земельных участков (далее – ЗУ)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75807" w14:textId="77777777" w:rsidR="00BD3207" w:rsidRPr="00BD3207" w:rsidRDefault="00BD3207" w:rsidP="00BD3207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Предельные (минимальные и (или) максимальные) размеры ЗУ, в том числе их площадь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F9F4" w14:textId="77777777" w:rsidR="00BD3207" w:rsidRPr="00BD3207" w:rsidRDefault="00BD3207" w:rsidP="00BD3207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Минимальные отступы от границ ЗУ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F7C2" w14:textId="77777777" w:rsidR="00BD3207" w:rsidRPr="00BD3207" w:rsidRDefault="00BD3207" w:rsidP="00BD3207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Предельная высота зданий, строений,</w:t>
            </w:r>
          </w:p>
          <w:p w14:paraId="55129974" w14:textId="77777777" w:rsidR="00BD3207" w:rsidRPr="00BD3207" w:rsidRDefault="00BD3207" w:rsidP="00BD3207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сооружений</w:t>
            </w:r>
          </w:p>
          <w:p w14:paraId="4595D806" w14:textId="77777777" w:rsidR="00BD3207" w:rsidRPr="00BD3207" w:rsidRDefault="00BD3207" w:rsidP="00BD3207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(этажность)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32B3" w14:textId="77777777" w:rsidR="00BD3207" w:rsidRPr="00BD3207" w:rsidRDefault="00BD3207" w:rsidP="00BD3207">
            <w:pPr>
              <w:keepNext/>
              <w:keepLines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Максимальный процент застройки в границах ЗУ, %</w:t>
            </w:r>
          </w:p>
        </w:tc>
      </w:tr>
      <w:tr w:rsidR="00BD3207" w:rsidRPr="00BD3207" w14:paraId="608F820A" w14:textId="77777777" w:rsidTr="00BD3207">
        <w:trPr>
          <w:trHeight w:val="675"/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DB8F" w14:textId="77777777" w:rsidR="00BD3207" w:rsidRPr="00BD3207" w:rsidRDefault="00BD3207" w:rsidP="00BD3207">
            <w:pPr>
              <w:rPr>
                <w:rFonts w:ascii="Times New Roman" w:eastAsia="Calibri" w:hAnsi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FD4D" w14:textId="77777777" w:rsidR="00BD3207" w:rsidRPr="00BD3207" w:rsidRDefault="00BD3207" w:rsidP="00BD3207">
            <w:pPr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52A8" w14:textId="77777777" w:rsidR="00BD3207" w:rsidRPr="00BD3207" w:rsidRDefault="00BD3207" w:rsidP="00BD3207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vertAlign w:val="superscript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размеры ЗУ, м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8CF25" w14:textId="77777777" w:rsidR="00BD3207" w:rsidRPr="00BD3207" w:rsidRDefault="00BD3207" w:rsidP="00BD3207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минимальная площадь ЗУ, м</w:t>
            </w:r>
            <w:r w:rsidRPr="00BD3207">
              <w:rPr>
                <w:rFonts w:ascii="Times New Roman" w:eastAsia="Calibri" w:hAnsi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AFA8" w14:textId="77777777" w:rsidR="00BD3207" w:rsidRPr="00BD3207" w:rsidRDefault="00BD3207" w:rsidP="00BD3207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максимальная площадь ЗУ, м</w:t>
            </w:r>
            <w:r w:rsidRPr="00BD3207">
              <w:rPr>
                <w:rFonts w:ascii="Times New Roman" w:eastAsia="Calibri" w:hAnsi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2AB8E" w14:textId="77777777" w:rsidR="00BD3207" w:rsidRPr="00BD3207" w:rsidRDefault="00BD3207" w:rsidP="00BD3207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размещенных вдоль красных линий, улиц и дорог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333C" w14:textId="77777777" w:rsidR="00BD3207" w:rsidRPr="00BD3207" w:rsidRDefault="00BD3207" w:rsidP="00BD3207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размещенных вдоль проездов и других сторон ЗУ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7E08" w14:textId="77777777" w:rsidR="00BD3207" w:rsidRPr="00BD3207" w:rsidRDefault="00BD3207" w:rsidP="00BD3207">
            <w:pPr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CEB3" w14:textId="77777777" w:rsidR="00BD3207" w:rsidRPr="00BD3207" w:rsidRDefault="00BD3207" w:rsidP="00BD3207">
            <w:pPr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</w:tr>
      <w:tr w:rsidR="00BD3207" w:rsidRPr="00BD3207" w14:paraId="0E3FBE7C" w14:textId="77777777" w:rsidTr="00BD3207">
        <w:trPr>
          <w:tblHeader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B1BD" w14:textId="77777777" w:rsidR="00BD3207" w:rsidRPr="00BD3207" w:rsidRDefault="00BD3207" w:rsidP="00BD3207">
            <w:pPr>
              <w:widowControl w:val="0"/>
              <w:spacing w:line="240" w:lineRule="exact"/>
              <w:ind w:firstLine="284"/>
              <w:jc w:val="both"/>
              <w:rPr>
                <w:rFonts w:ascii="Times New Roman" w:eastAsia="Calibri" w:hAnsi="Times New Roman"/>
                <w:i/>
                <w:sz w:val="16"/>
                <w:szCs w:val="16"/>
                <w:lang w:eastAsia="ru-RU"/>
              </w:rPr>
            </w:pPr>
            <w:r w:rsidRPr="00BD3207">
              <w:rPr>
                <w:rFonts w:ascii="Times New Roman" w:eastAsia="Calibri" w:hAnsi="Times New Roman"/>
                <w:i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A661" w14:textId="77777777" w:rsidR="00BD3207" w:rsidRPr="00BD3207" w:rsidRDefault="00BD3207" w:rsidP="00BD3207">
            <w:pPr>
              <w:widowControl w:val="0"/>
              <w:spacing w:line="240" w:lineRule="exact"/>
              <w:ind w:firstLine="1168"/>
              <w:jc w:val="both"/>
              <w:rPr>
                <w:rFonts w:ascii="Times New Roman" w:eastAsia="Calibri" w:hAnsi="Times New Roman"/>
                <w:i/>
                <w:sz w:val="16"/>
                <w:szCs w:val="16"/>
                <w:lang w:eastAsia="ru-RU"/>
              </w:rPr>
            </w:pPr>
            <w:r w:rsidRPr="00BD3207">
              <w:rPr>
                <w:rFonts w:ascii="Times New Roman" w:eastAsia="Calibri" w:hAnsi="Times New Roman"/>
                <w:i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C7DA" w14:textId="77777777" w:rsidR="00BD3207" w:rsidRPr="00BD3207" w:rsidRDefault="00BD3207" w:rsidP="00BD3207">
            <w:pPr>
              <w:widowControl w:val="0"/>
              <w:spacing w:line="240" w:lineRule="exact"/>
              <w:ind w:firstLine="709"/>
              <w:jc w:val="both"/>
              <w:rPr>
                <w:rFonts w:ascii="Times New Roman" w:eastAsia="Calibri" w:hAnsi="Times New Roman"/>
                <w:i/>
                <w:sz w:val="16"/>
                <w:szCs w:val="16"/>
                <w:lang w:eastAsia="ru-RU"/>
              </w:rPr>
            </w:pPr>
            <w:r w:rsidRPr="00BD3207">
              <w:rPr>
                <w:rFonts w:ascii="Times New Roman" w:eastAsia="Calibri" w:hAnsi="Times New Roman"/>
                <w:i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F6A0" w14:textId="77777777" w:rsidR="00BD3207" w:rsidRPr="00BD3207" w:rsidRDefault="00BD3207" w:rsidP="00BD3207">
            <w:pPr>
              <w:widowControl w:val="0"/>
              <w:spacing w:line="240" w:lineRule="exact"/>
              <w:ind w:firstLine="709"/>
              <w:jc w:val="both"/>
              <w:rPr>
                <w:rFonts w:ascii="Times New Roman" w:eastAsia="Calibri" w:hAnsi="Times New Roman"/>
                <w:i/>
                <w:sz w:val="16"/>
                <w:szCs w:val="16"/>
                <w:lang w:eastAsia="ru-RU"/>
              </w:rPr>
            </w:pPr>
            <w:r w:rsidRPr="00BD3207">
              <w:rPr>
                <w:rFonts w:ascii="Times New Roman" w:eastAsia="Calibri" w:hAnsi="Times New Roman"/>
                <w:i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187D" w14:textId="77777777" w:rsidR="00BD3207" w:rsidRPr="00BD3207" w:rsidRDefault="00BD3207" w:rsidP="00BD3207">
            <w:pPr>
              <w:widowControl w:val="0"/>
              <w:spacing w:line="240" w:lineRule="exact"/>
              <w:ind w:firstLine="709"/>
              <w:jc w:val="both"/>
              <w:rPr>
                <w:rFonts w:ascii="Times New Roman" w:eastAsia="Calibri" w:hAnsi="Times New Roman"/>
                <w:i/>
                <w:sz w:val="16"/>
                <w:szCs w:val="16"/>
                <w:lang w:eastAsia="ru-RU"/>
              </w:rPr>
            </w:pPr>
            <w:r w:rsidRPr="00BD3207">
              <w:rPr>
                <w:rFonts w:ascii="Times New Roman" w:eastAsia="Calibri" w:hAnsi="Times New Roman"/>
                <w:i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4E5F" w14:textId="77777777" w:rsidR="00BD3207" w:rsidRPr="00BD3207" w:rsidRDefault="00BD3207" w:rsidP="00BD3207">
            <w:pPr>
              <w:widowControl w:val="0"/>
              <w:spacing w:line="240" w:lineRule="exact"/>
              <w:ind w:firstLine="709"/>
              <w:jc w:val="both"/>
              <w:rPr>
                <w:rFonts w:ascii="Times New Roman" w:eastAsia="Calibri" w:hAnsi="Times New Roman"/>
                <w:i/>
                <w:sz w:val="16"/>
                <w:szCs w:val="16"/>
                <w:lang w:eastAsia="ru-RU"/>
              </w:rPr>
            </w:pPr>
            <w:r w:rsidRPr="00BD3207">
              <w:rPr>
                <w:rFonts w:ascii="Times New Roman" w:eastAsia="Calibri" w:hAnsi="Times New Roman"/>
                <w:i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A7FFC" w14:textId="77777777" w:rsidR="00BD3207" w:rsidRPr="00BD3207" w:rsidRDefault="00BD3207" w:rsidP="00BD3207">
            <w:pPr>
              <w:widowControl w:val="0"/>
              <w:spacing w:line="240" w:lineRule="exact"/>
              <w:ind w:firstLine="709"/>
              <w:jc w:val="both"/>
              <w:rPr>
                <w:rFonts w:ascii="Times New Roman" w:eastAsia="Calibri" w:hAnsi="Times New Roman"/>
                <w:i/>
                <w:sz w:val="16"/>
                <w:szCs w:val="16"/>
                <w:lang w:eastAsia="ru-RU"/>
              </w:rPr>
            </w:pPr>
            <w:r w:rsidRPr="00BD3207">
              <w:rPr>
                <w:rFonts w:ascii="Times New Roman" w:eastAsia="Calibri" w:hAnsi="Times New Roman"/>
                <w:i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A87C" w14:textId="77777777" w:rsidR="00BD3207" w:rsidRPr="00BD3207" w:rsidRDefault="00BD3207" w:rsidP="00BD3207">
            <w:pPr>
              <w:widowControl w:val="0"/>
              <w:spacing w:line="240" w:lineRule="exact"/>
              <w:ind w:firstLine="709"/>
              <w:jc w:val="both"/>
              <w:rPr>
                <w:rFonts w:ascii="Times New Roman" w:eastAsia="Calibri" w:hAnsi="Times New Roman"/>
                <w:i/>
                <w:sz w:val="16"/>
                <w:szCs w:val="16"/>
                <w:lang w:eastAsia="ru-RU"/>
              </w:rPr>
            </w:pPr>
            <w:r w:rsidRPr="00BD3207">
              <w:rPr>
                <w:rFonts w:ascii="Times New Roman" w:eastAsia="Calibri" w:hAnsi="Times New Roman"/>
                <w:i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870E4" w14:textId="77777777" w:rsidR="00BD3207" w:rsidRPr="00BD3207" w:rsidRDefault="00BD3207" w:rsidP="00BD3207">
            <w:pPr>
              <w:widowControl w:val="0"/>
              <w:spacing w:line="240" w:lineRule="exact"/>
              <w:ind w:firstLine="709"/>
              <w:jc w:val="both"/>
              <w:rPr>
                <w:rFonts w:ascii="Times New Roman" w:eastAsia="Calibri" w:hAnsi="Times New Roman"/>
                <w:i/>
                <w:sz w:val="16"/>
                <w:szCs w:val="16"/>
                <w:lang w:eastAsia="ru-RU"/>
              </w:rPr>
            </w:pPr>
            <w:r w:rsidRPr="00BD3207">
              <w:rPr>
                <w:rFonts w:ascii="Times New Roman" w:eastAsia="Calibri" w:hAnsi="Times New Roman"/>
                <w:i/>
                <w:sz w:val="16"/>
                <w:szCs w:val="16"/>
                <w:lang w:eastAsia="ru-RU"/>
              </w:rPr>
              <w:t>9</w:t>
            </w:r>
          </w:p>
        </w:tc>
      </w:tr>
      <w:tr w:rsidR="00BD3207" w:rsidRPr="00BD3207" w14:paraId="1ED8D5D1" w14:textId="77777777" w:rsidTr="00BD3207">
        <w:trPr>
          <w:trHeight w:val="349"/>
        </w:trPr>
        <w:tc>
          <w:tcPr>
            <w:tcW w:w="148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3E7B64DA" w14:textId="77777777" w:rsidR="00BD3207" w:rsidRPr="00BD3207" w:rsidRDefault="00BD3207" w:rsidP="00BD3207">
            <w:pPr>
              <w:widowControl w:val="0"/>
              <w:spacing w:line="240" w:lineRule="exact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Основные виды разрешенного использования земельных участков</w:t>
            </w:r>
          </w:p>
        </w:tc>
      </w:tr>
      <w:tr w:rsidR="00BD3207" w:rsidRPr="00BD3207" w14:paraId="0D8B1E25" w14:textId="77777777" w:rsidTr="00BD3207">
        <w:trPr>
          <w:trHeight w:val="7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F6580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6.0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D0A4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Производственная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0836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1B0EB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1525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0E3F7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450F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4317B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BD3207" w:rsidRPr="00BD3207" w14:paraId="62CE41C7" w14:textId="77777777" w:rsidTr="00BD3207">
        <w:trPr>
          <w:trHeight w:val="7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187B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F282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Пищевая промышленность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F5E89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8A88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1584D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55418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F98E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9872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BD3207" w:rsidRPr="00BD3207" w14:paraId="1BF19D61" w14:textId="77777777" w:rsidTr="00BD3207">
        <w:trPr>
          <w:trHeight w:val="7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4C95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CA913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Строительная промышленность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F198A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3A298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1646F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A72D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53AB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BDBD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BD3207" w:rsidRPr="00BD3207" w14:paraId="60FB504D" w14:textId="77777777" w:rsidTr="00BD3207">
        <w:trPr>
          <w:trHeight w:val="7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620B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F544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3787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F968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0C993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C820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1E2F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D183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BD3207" w:rsidRPr="00BD3207" w14:paraId="1270F71F" w14:textId="77777777" w:rsidTr="00BD3207">
        <w:trPr>
          <w:trHeight w:val="7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7F47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39072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Связь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95475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EDD6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02B6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2BD08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CF98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E572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D3207" w:rsidRPr="00BD3207" w14:paraId="4967C204" w14:textId="77777777" w:rsidTr="00BD3207">
        <w:trPr>
          <w:trHeight w:val="7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164A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C6F0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Склады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A58E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BED30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118C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E9CB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0AF4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165F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0B4A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BD3207" w:rsidRPr="00BD3207" w14:paraId="6F8B391C" w14:textId="77777777" w:rsidTr="00BD3207">
        <w:trPr>
          <w:trHeight w:val="7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ECC5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A1449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Железнодорожный транспорт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922BD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8DEB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415F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9A8C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4E02C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E6CF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BD3207" w:rsidRPr="00BD3207" w14:paraId="53A0767B" w14:textId="77777777" w:rsidTr="00BD3207">
        <w:trPr>
          <w:trHeight w:val="7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E3ED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7.2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E592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Автомобильный транспорт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1F026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C109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714E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F7A8D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5C6C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75F9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AA05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BD3207" w:rsidRPr="00BD3207" w14:paraId="756EC7E7" w14:textId="77777777" w:rsidTr="00BD3207">
        <w:trPr>
          <w:trHeight w:val="7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1F67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A0A3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Водный транспорт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6E79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CE8F5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C00B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132F3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5CA8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84B5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BD3207" w:rsidRPr="00BD3207" w14:paraId="08E00781" w14:textId="77777777" w:rsidTr="00BD3207">
        <w:trPr>
          <w:trHeight w:val="7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D2F1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44249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Трубопроводный транспорт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E973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AF3A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E24BA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D98C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B1DE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D5B9B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BD3207" w:rsidRPr="00BD3207" w14:paraId="497B7C28" w14:textId="77777777" w:rsidTr="00BD3207">
        <w:trPr>
          <w:trHeight w:val="7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8A33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E920E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Коммунальное обслуживание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60086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DB91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F6B5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5DF6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88E6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B3EC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52CE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BD3207" w:rsidRPr="00BD3207" w14:paraId="333BB2A1" w14:textId="77777777" w:rsidTr="00BD3207">
        <w:trPr>
          <w:trHeight w:val="7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E3C6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E338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Объекты гаражного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AF56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67D5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3E4E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0DC8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6429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33CB4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ADFD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BD3207" w:rsidRPr="00BD3207" w14:paraId="7D46C435" w14:textId="77777777" w:rsidTr="00BD3207">
        <w:trPr>
          <w:trHeight w:val="7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9DA9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27B3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Бытовое обслуживание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8C68E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2F31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636F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843F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4685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29DE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0369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BD3207" w:rsidRPr="00BD3207" w14:paraId="62DCCC3E" w14:textId="77777777" w:rsidTr="00BD3207">
        <w:trPr>
          <w:trHeight w:val="7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2934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84C8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Деловое управление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9E524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72EB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D56E0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7703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48B4C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E150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99E5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BD3207" w:rsidRPr="00BD3207" w14:paraId="36B3D7EF" w14:textId="77777777" w:rsidTr="00BD3207">
        <w:trPr>
          <w:trHeight w:val="7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44F7F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A756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Общественное питание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4CCE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6E61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3650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61F2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5450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3AE9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B8CF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BD3207" w:rsidRPr="00BD3207" w14:paraId="37CD1696" w14:textId="77777777" w:rsidTr="00BD3207">
        <w:trPr>
          <w:trHeight w:val="9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B3AF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4.9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FB78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Обслуживание автотранспорта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FB98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B741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2BEE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11D8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50C8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BCCF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014DD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BD3207" w:rsidRPr="00BD3207" w14:paraId="6B6623E2" w14:textId="77777777" w:rsidTr="00BD3207">
        <w:trPr>
          <w:trHeight w:val="74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4A17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4.9.1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26C7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Объекты придорожного сервиса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72A3" w14:textId="77777777" w:rsidR="00BD3207" w:rsidRPr="00BD3207" w:rsidRDefault="00BD3207" w:rsidP="00BD3207">
            <w:pPr>
              <w:widowControl w:val="0"/>
              <w:spacing w:line="220" w:lineRule="exact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C8F4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2E82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D9FD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918F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DBD6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861E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BD3207" w:rsidRPr="00BD3207" w14:paraId="067C9A8C" w14:textId="77777777" w:rsidTr="00BD3207">
        <w:trPr>
          <w:trHeight w:val="74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8006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7.0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B47D0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C40B" w14:textId="77777777" w:rsidR="00BD3207" w:rsidRPr="00BD3207" w:rsidRDefault="00BD3207" w:rsidP="00BD3207">
            <w:pPr>
              <w:widowControl w:val="0"/>
              <w:spacing w:line="220" w:lineRule="exact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</w:pPr>
            <w:r w:rsidRPr="00BD3207">
              <w:rPr>
                <w:rFonts w:ascii="Times New Roman" w:eastAsia="Calibri" w:hAnsi="Times New Roman"/>
                <w:color w:val="FF0000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866E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F8C9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2000000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D1428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13E8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68CC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38D1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>75</w:t>
            </w:r>
          </w:p>
        </w:tc>
      </w:tr>
      <w:tr w:rsidR="00BD3207" w:rsidRPr="00BD3207" w14:paraId="2AACC414" w14:textId="77777777" w:rsidTr="00BD3207">
        <w:trPr>
          <w:trHeight w:val="5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A08F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7486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2C24" w14:textId="77777777" w:rsidR="00BD3207" w:rsidRPr="00BD3207" w:rsidRDefault="00BD3207" w:rsidP="00BD3207">
            <w:pPr>
              <w:widowControl w:val="0"/>
              <w:spacing w:line="220" w:lineRule="exact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25DD6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69EDB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EF4E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6292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4FB5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B655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не подлежит установлению</w:t>
            </w:r>
          </w:p>
        </w:tc>
      </w:tr>
      <w:tr w:rsidR="00BD3207" w:rsidRPr="00BD3207" w14:paraId="148514EE" w14:textId="77777777" w:rsidTr="00BD3207">
        <w:trPr>
          <w:trHeight w:val="363"/>
        </w:trPr>
        <w:tc>
          <w:tcPr>
            <w:tcW w:w="148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40EB0E01" w14:textId="77777777" w:rsidR="00BD3207" w:rsidRPr="00BD3207" w:rsidRDefault="00BD3207" w:rsidP="00BD3207">
            <w:pPr>
              <w:widowControl w:val="0"/>
              <w:spacing w:line="240" w:lineRule="exact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Условно разрешенные виды разрешенного использования</w:t>
            </w:r>
          </w:p>
        </w:tc>
      </w:tr>
      <w:tr w:rsidR="00BD3207" w:rsidRPr="00BD3207" w14:paraId="75D6578F" w14:textId="77777777" w:rsidTr="00BD3207">
        <w:trPr>
          <w:trHeight w:val="354"/>
        </w:trPr>
        <w:tc>
          <w:tcPr>
            <w:tcW w:w="148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BCC3" w14:textId="77777777" w:rsidR="00BD3207" w:rsidRPr="00BD3207" w:rsidRDefault="00BD3207" w:rsidP="00BD3207">
            <w:pPr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не требуют установления</w:t>
            </w:r>
          </w:p>
        </w:tc>
      </w:tr>
      <w:tr w:rsidR="00BD3207" w:rsidRPr="00BD3207" w14:paraId="3CBC0DF4" w14:textId="77777777" w:rsidTr="00BD3207">
        <w:trPr>
          <w:trHeight w:val="421"/>
        </w:trPr>
        <w:tc>
          <w:tcPr>
            <w:tcW w:w="148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3AE9F72B" w14:textId="77777777" w:rsidR="00BD3207" w:rsidRPr="00BD3207" w:rsidRDefault="00BD3207" w:rsidP="00BD3207">
            <w:pPr>
              <w:widowControl w:val="0"/>
              <w:spacing w:line="240" w:lineRule="exact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Вспомогательные виды разрешенного использования</w:t>
            </w:r>
          </w:p>
        </w:tc>
      </w:tr>
      <w:tr w:rsidR="00BD3207" w:rsidRPr="00BD3207" w14:paraId="09C61A98" w14:textId="77777777" w:rsidTr="00BD3207">
        <w:trPr>
          <w:trHeight w:val="303"/>
        </w:trPr>
        <w:tc>
          <w:tcPr>
            <w:tcW w:w="148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219C" w14:textId="77777777" w:rsidR="00BD3207" w:rsidRPr="00BD3207" w:rsidRDefault="00BD3207" w:rsidP="00BD3207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3207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не требуют установления</w:t>
            </w:r>
          </w:p>
        </w:tc>
      </w:tr>
    </w:tbl>
    <w:p w14:paraId="5AEEC27A" w14:textId="77777777" w:rsidR="00BD3207" w:rsidRDefault="00BD3207" w:rsidP="00BD3207">
      <w:pPr>
        <w:widowControl w:val="0"/>
        <w:tabs>
          <w:tab w:val="left" w:pos="1096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0FF6E02F" w14:textId="62B1D2BF" w:rsidR="00BD3207" w:rsidRPr="00BD3207" w:rsidRDefault="00BD3207" w:rsidP="00BD3207">
      <w:pPr>
        <w:widowControl w:val="0"/>
        <w:tabs>
          <w:tab w:val="left" w:pos="1096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D3207">
        <w:rPr>
          <w:rFonts w:ascii="Times New Roman" w:eastAsia="Times New Roman" w:hAnsi="Times New Roman" w:cs="Times New Roman"/>
          <w:color w:val="FF0000"/>
          <w:sz w:val="28"/>
          <w:szCs w:val="28"/>
        </w:rPr>
        <w:t>*-Для объектов капитального строительства, проектная документация которых в соответствии со ст. 49 Градостроительного кодекса Российской Федерации подлежит экспертизе, минимальные отступы от границ земельного участка не подлежат установлению.</w:t>
      </w:r>
    </w:p>
    <w:p w14:paraId="0D032FF0" w14:textId="77777777" w:rsidR="00BD3207" w:rsidRPr="00BD3207" w:rsidRDefault="00BD3207" w:rsidP="00BD3207">
      <w:pPr>
        <w:widowControl w:val="0"/>
        <w:tabs>
          <w:tab w:val="left" w:pos="1096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207">
        <w:rPr>
          <w:rFonts w:ascii="Times New Roman" w:eastAsia="Times New Roman" w:hAnsi="Times New Roman" w:cs="Times New Roman"/>
          <w:sz w:val="28"/>
          <w:szCs w:val="28"/>
        </w:rPr>
        <w:t>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в соответствии с законодательством Российской Федерации.</w:t>
      </w:r>
    </w:p>
    <w:p w14:paraId="4E52BAE4" w14:textId="77777777" w:rsidR="00BD3207" w:rsidRPr="00BD3207" w:rsidRDefault="00BD3207" w:rsidP="00BD3207">
      <w:pPr>
        <w:widowControl w:val="0"/>
        <w:spacing w:after="0" w:line="240" w:lineRule="exact"/>
        <w:ind w:firstLine="709"/>
        <w:jc w:val="both"/>
        <w:rPr>
          <w:rFonts w:ascii="Times New Roman" w:eastAsia="Arial" w:hAnsi="Times New Roman" w:cs="Times New Roman"/>
          <w:color w:val="000000"/>
          <w:spacing w:val="-12"/>
          <w:sz w:val="28"/>
          <w:szCs w:val="28"/>
          <w:lang w:eastAsia="ar-SA"/>
        </w:rPr>
      </w:pPr>
      <w:r w:rsidRPr="00BD3207">
        <w:rPr>
          <w:rFonts w:ascii="Times New Roman" w:eastAsia="Times New Roman" w:hAnsi="Times New Roman" w:cs="Times New Roman"/>
          <w:sz w:val="28"/>
          <w:szCs w:val="28"/>
        </w:rPr>
        <w:t xml:space="preserve">Расчетные показатели минимально допустимого уровня обеспеченности территории объектами коммунальной, </w:t>
      </w:r>
      <w:r w:rsidRPr="00BD3207">
        <w:rPr>
          <w:rFonts w:ascii="Times New Roman" w:eastAsia="Times New Roman" w:hAnsi="Times New Roman" w:cs="Times New Roman"/>
          <w:sz w:val="28"/>
          <w:szCs w:val="28"/>
        </w:rPr>
        <w:lastRenderedPageBreak/>
        <w:t>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на территории Ванинского муниципального района не установлены, так как не предусмотрено осуществление деятельности по комплексному и устойчивому развитию территории</w:t>
      </w:r>
    </w:p>
    <w:sectPr w:rsidR="00BD3207" w:rsidRPr="00BD3207" w:rsidSect="00BD3207">
      <w:pgSz w:w="16838" w:h="11906" w:orient="landscape"/>
      <w:pgMar w:top="851" w:right="1134" w:bottom="1701" w:left="1134" w:header="709" w:footer="29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1EA8F" w14:textId="77777777" w:rsidR="00BD3207" w:rsidRDefault="00BD3207" w:rsidP="00BD3207">
      <w:pPr>
        <w:spacing w:after="0" w:line="240" w:lineRule="auto"/>
      </w:pPr>
      <w:r>
        <w:separator/>
      </w:r>
    </w:p>
  </w:endnote>
  <w:endnote w:type="continuationSeparator" w:id="0">
    <w:p w14:paraId="62AD4164" w14:textId="77777777" w:rsidR="00BD3207" w:rsidRDefault="00BD3207" w:rsidP="00BD3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49528" w14:textId="77777777" w:rsidR="00BD3207" w:rsidRDefault="00BD3207" w:rsidP="00BD3207">
      <w:pPr>
        <w:spacing w:after="0" w:line="240" w:lineRule="auto"/>
      </w:pPr>
      <w:r>
        <w:separator/>
      </w:r>
    </w:p>
  </w:footnote>
  <w:footnote w:type="continuationSeparator" w:id="0">
    <w:p w14:paraId="195148BA" w14:textId="77777777" w:rsidR="00BD3207" w:rsidRDefault="00BD3207" w:rsidP="00BD32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3EC"/>
    <w:rsid w:val="003E53EC"/>
    <w:rsid w:val="00B7180D"/>
    <w:rsid w:val="00BD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B8B983"/>
  <w15:chartTrackingRefBased/>
  <w15:docId w15:val="{3D3382FD-D147-453B-B7E4-C85B80C9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BD3207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a4"/>
    <w:uiPriority w:val="99"/>
    <w:unhideWhenUsed/>
    <w:rsid w:val="00BD3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3207"/>
  </w:style>
  <w:style w:type="paragraph" w:styleId="a5">
    <w:name w:val="footer"/>
    <w:basedOn w:val="a"/>
    <w:link w:val="a6"/>
    <w:uiPriority w:val="99"/>
    <w:unhideWhenUsed/>
    <w:rsid w:val="00BD3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3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6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Сутыгина Ольга Владимировна</dc:creator>
  <cp:keywords/>
  <dc:description/>
  <cp:lastModifiedBy>Сутыгина Ольга Владимировна</cp:lastModifiedBy>
  <cp:revision>2</cp:revision>
  <dcterms:created xsi:type="dcterms:W3CDTF">2026-08-24T06:00:00Z</dcterms:created>
  <dcterms:modified xsi:type="dcterms:W3CDTF">2026-08-24T06:02:00Z</dcterms:modified>
</cp:coreProperties>
</file>